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center"/>
        <w:rPr>
          <w:rFonts w:hAnsi="Times New Roman" w:ascii="Times New Roman" w:cs="Times New Roman"/>
          <w:sz w:val="32"/>
          <w:szCs w:val="32"/>
        </w:rPr>
      </w:pPr>
    </w:p>
    <w:p>
      <w:pPr>
        <w:jc w:val="center"/>
        <w:rPr>
          <w:rFonts w:hAnsi="Times New Roman" w:ascii="Times New Roman" w:cs="Times New Roman"/>
          <w:sz w:val="32"/>
          <w:szCs w:val="32"/>
        </w:rPr>
      </w:pPr>
      <w:r>
        <w:rPr>
          <w:rFonts w:hAnsi="Times New Roman" w:ascii="Times New Roman" w:cs="Times New Roman"/>
          <w:b w:val="0"/>
          <w:i w:val="0"/>
          <w:strike w:val="0"/>
          <w:dstrike w:val="0"/>
          <w:emboss w:val="0"/>
          <w:imprint w:val="0"/>
          <w:outline w:val="0"/>
          <w:shadow w:val="0"/>
          <w:sz w:val="32"/>
          <w:szCs w:val="32"/>
          <w:u w:val="none"/>
        </w:rPr>
        <w:t xml:space="preserve">Décima Conferencia de Estudios Estratégicos</w:t>
      </w:r>
    </w:p>
    <w:p>
      <w:pPr>
        <w:jc w:val="both"/>
        <w:rPr>
          <w:rFonts w:hAnsi="Times New Roman" w:ascii="Times New Roman" w:cs="Times New Roman"/>
          <w:sz w:val="28"/>
          <w:szCs w:val="28"/>
        </w:rPr>
      </w:pP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Tema central: Dinámicas geopolíticas en tiempos de multipolaridad: estrategias, oportunidades y desafíos para el Sur.</w:t>
      </w:r>
    </w:p>
    <w:p>
      <w:pPr>
        <w:jc w:val="both"/>
        <w:rPr>
          <w:rFonts w:hAnsi="Times New Roman" w:ascii="Times New Roman" w:cs="Times New Roman"/>
          <w:sz w:val="28"/>
          <w:szCs w:val="28"/>
        </w:rPr>
      </w:pP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Eje temático: Dinámicas cambiantes en la geopolítica global: polos de poder, reconfiguración de las alianzas y esferas de influencia.</w:t>
      </w:r>
    </w:p>
    <w:p>
      <w:pPr>
        <w:jc w:val="both"/>
        <w:rPr>
          <w:rFonts w:hAnsi="Times New Roman" w:ascii="Times New Roman" w:cs="Times New Roman"/>
          <w:sz w:val="28"/>
          <w:szCs w:val="28"/>
        </w:rPr>
      </w:pP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Ponencia:</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Al-Qaeda y las reconfiguraciones geopolíticas en tiempos de multipolaridad.</w:t>
      </w: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Autor: Lic. Maikel Almaguer Rodríguez</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Museo casa de los árabes, patrimonio cultural, Cuba.</w:t>
      </w:r>
    </w:p>
    <w:p>
      <w:pPr>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Correo electrónico: </w:t>
      </w:r>
      <w:hyperlink r:id="rId4">
        <w:r>
          <w:rPr>
            <w:rStyle w:val="Hipervnculo"/>
            <w:color w:val="0563C1"/>
            <w:rFonts w:hAnsi="Times New Roman" w:ascii="Times New Roman" w:cs="Times New Roman"/>
            <w:b w:val="0"/>
            <w:i w:val="0"/>
            <w:strike w:val="0"/>
            <w:dstrike w:val="0"/>
            <w:emboss w:val="0"/>
            <w:imprint w:val="0"/>
            <w:outline w:val="0"/>
            <w:shadow w:val="0"/>
            <w:sz w:val="28"/>
            <w:szCs w:val="28"/>
            <w:u w:val="single"/>
          </w:rPr>
          <w:t xml:space="preserve">maiharyar@gmail.com</w:t>
        </w:r>
      </w:hyperlink>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sz w:val="28"/>
          <w:szCs w:val="28"/>
        </w:rPr>
      </w:pPr>
    </w:p>
    <w:p>
      <w:pPr>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Introducción</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El surgir de Al-Qaeda como actor geopolítico se inscribió en la profunda reconfiguración del orden internacional posterior a la Guerra Fría. Esta ponencia se propone analizar el rol de esta organización (tristemente célebre por su alto grado de violencia), desde una perspectiva estratégica y crítica, situando su accionar dentro de las dinámicas de resistencia al poder hegemónico occidental, y considerando especialmente su impacto en la configuración de nuevas alianzas, narrativas e influencias geopolíticas en el Sur global.</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Surgida en 1988 tras la guerra de Afganistán contra la intervención soviética, Al-Qaeda canalizó el capital político y militar de una generación de muyahidines entrenados y financiados por Estados Unidos, Arabia Saudí y Pakistán. Sin embargo, el proyecto de Bin Laden rebasó las coordenadas originales de esa lucha nacionalista para convertir a dicha organización en una red transnacional con pretensiones ideológicas globales. Su narrativa islamista radical, su estructura descentralizada y su capacidad simbólica para captar la atención de musulmanes de múltiples regiones (Medio Oriente, Magreb, Europa, etc.,  hicieron de Al-Qaeda una fuerza con impacto desproporcionado frente a su tamaño real.</w:t>
      </w:r>
    </w:p>
    <w:p>
      <w:pPr>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 Orígenes ideológicos y geopolíticos de Al-Qaeda</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Mezclar islamismo con islam y Fundamentalismo islámico con Terrorismo, son errores que suelen encontrarse muy comúnmente. Se trata de fenómenos sociales con puntos de contacto pero no se superponen totalmente ni son sinónimos. Esto es producto de un enfrentamiento estratégico, de la necesidad que tiene occidente de demonizar el mundo musulmán para mantener su influencia en la región. La radicalización de Al-Qaeda, no puede comprenderse sin entender antes que el “fanatismo islámico” obedece más a condiciones de carácter histórico, como fue la entrada o colonización europea al Medio Oriente que a la propia religión musulmana”, estaríamos hablando de condiciones como el fracaso del nacionalismo árabe, la represión a movimientos islamistas moderados o la desilusión generada por la derrota en las guerras contra Israel. Todo ello fue caldo de cultivo para el ascenso de corrientes conservadoras que encontraron en la yihad global una forma de resistencia contra el enemigo externo injerencista que trata de corromper la identidad de la región imponiendo la suya, así como contra los gobiernos de la región que establecieron alianzas con las potencias extranjeras.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Al-Qaeda nace en este contexto como un híbrido entre el aparato logístico del yihadismo anticomunista y un discurso político de alcance mundial, alimentado por una visión dualista de la historia: el islam como víctima de una conspiración global encabezada por Estados Unidos. En este marco, el yihadismo ya no es sólo defensa del territorio, sino una ofensiva simbólica contra el orden mundial.</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El colapso del bloque socialista encabezado por la entonces URSS dejó a EE.UU. como centro de la hegemonía global, pero también abrió paso a formas de resistencia asimétrica. Al-Qaeda representa una respuesta política, ideológica y militar a dicha hegemonía, utilizando la yihad como legitimación y la red como estructura operativa. Las alianzas entre Estados Unidos y monarquías del Golfo fueron vistas como traición al islam, y el conflicto palestino se convirtió en elemento movilizador clave para su discurso panislámico.</w:t>
      </w:r>
    </w:p>
    <w:p>
      <w:pPr>
        <w:spacing w:before="24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II. El impacto de Al-Qaeda en la geopolítica del Sur global</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expansión de Al-Qaeda a lo largo de los años noventa y principios del siglo XXI coincidió con una creciente presencia militar y económica de Occidente en regiones clave del mundo islámico. Las intervenciones en Irak, Somalia, Afganistán y el creciente cerco a Irán formaron parte de una estrategia de control territorial y energético, que fue percibida como agresión directa por amplios sectores musulmanes.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 este contexto, Al-Qaeda logró articular una narrativa de resistencia global que apelaba a identidades múltiples: religiosa, cultural, geopolítica y civilizatoria. Su éxito no residía tanto en su capacidad militar, sino en su potencia simbólica para catalizar frustraciones históricas, desigualdades estructurales y procesos de occidentalización forzada. Esta narrativa fue especialmente eficaz en momentos donde las promesas del neoliberalismo globalizado habían fracasado.</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estructura descentralizada de Al-Qaeda le permitió expandirse más allá de Medio Oriente hacia el Magreb, el Sahel, el sudeste asiático y hasta las comunidades musulmanas en Europa y América. Esta red informal y flexible se adaptó a las condiciones locales, aprovechando conflictos internos, vacíos de poder y fricciones entre identidades.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 el Sur global, especialmente en zonas donde el Estado es débil o ilegítimo, Al-Qaeda y sus franquicias ofrecieron formas de justicia paralela, identidad colectiva y sentido político, aunque desde una lógica violenta y excluyente. De esta manera, la organización influyó indirectamente en procesos de secularización, intervención extranjera y polarización interna en numerosos países.</w:t>
      </w:r>
    </w:p>
    <w:p>
      <w:pPr>
        <w:spacing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 un mundo donde las alianzas tradicionales se fragmentan y la hegemonía occidental se erosiona, el discurso islamista radical continúa siendo funcional para sectores desplazados y marginados.</w:t>
      </w:r>
    </w:p>
    <w:p>
      <w:pPr>
        <w:spacing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lastRenderedPageBreak/>
        <w:t xml:space="preserve">En este contexto, el Sur global se ve forzado a diseñar nuevas estrategias de seguridad, cooperación y desarrollo que reconozcan la complejidad del fenómeno yihadista más allá de las etiquetas simplistas de terrorismo. Se trata de comprender las raíces políticas, sociales y culturales de la violencia, y de evitar caer en lógicas de militarización que sólo perpetúan el conflicto.</w:t>
      </w:r>
    </w:p>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III. Multipolaridad, alianzas estratégicas y el rol de actores no estatales.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transformación del sistema internacional en las últimas décadas ha generado un escenario de competencia multipolar, caracterizado por la declinación relativa de la hegemonía estadounidense y la emergencia de nuevos polos de poder. Actores como China, Rusia, Turquía, India e Irán no solo disputan influencia en términos económicos y militares, también lo hacen en las civilizaciones especialmente en el plano cultural donde la muerte o rescate de la misma marca la diferencia entre lo propio, lo autóctono, o asumir forzadamente una occidentalización voraz. </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 este marco, el accionar de Al-Qaeda debe entenderse no como una anomalía, sino como parte de un ecosistema geopolítico más amplio donde coexisten guerras de poder indirectas, vacíos de gobernabilidad y crisis de legitimidad estatal. La organización fue particularmente hábil para insertarse en conflictos abiertos y posicionarse como alternativa al orden liberal, en contextos donde los Estados han fracasado en brindar seguridad, justicia o identidad.</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guerra contra el terrorismo promovida por Estados Unidos tras el 11-S impulsó una arquitectura global de vigilancia y control que afectó desproporcionadamente a los países del Sur. Muchas de estas medidas, como la militarización de fronteras, la estigmatización de comunidades musulmanas y la externalización de la seguridad, produjeron efectos contraproducentes, exacerbó tensiones internas a la vez facilitó el reclutamiento por parte de grupos radicales de jóvenes a escala mundial.</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relación entre Estados y actores no estatales es ambivalente. Algunos gobiernos han tolerado o incluso instrumentalizado la presencia de grupos como Al-Qaeda con fines estratégicos. Ejemplos de ello son las ambigüedades de Pakistán en su relación con los talibanes y Al-Qaeda, o el uso de milicias islamistas en conflictos como Libia y Siria, donde potencias regionales y globales han financiado grupos afines a sus intereses geopolíticos. Esta instrumentalización ha contribuido a la prolongación de guerras civiles, al debilitamiento del derecho internacional y a la pérdida de legitimidad de los actores estatales.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Por otro lado, la presencia de Al-Qaeda en zonas como el Sahel, Yemen o Afganistán desafío directamente la soberanía estatal, imponiendo nuevas formas de gobierno local basadas en su interpretación de la Sharía, y ofreciendo servicios paralelos en contextos de abandono o colapso institucional. En muchos casos, estas estructuras han resultado atractivas para comunidades marginadas que no encuentran respuesta en el Estado, lo que refuerza la base social del yihadismo.</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actual multipolaridad no ha implicado necesariamente mayor equidad en el orden mundial. Por el contrario, en muchos casos ha complejizado el escenario geopolítico del Sur, donde se solapan intereses divergentes de múltiples potencias. La competencia entre China y Estados Unidos, la expansión de Rusia en África, la proyección iraní en Medio Oriente o el panislamismo turco generan tensiones que pueden ser explotadas por actores no estatales. Al-Qaeda se posicionó como un nodo articulador en esta red, utilizando las fisuras del sistema global para preservar su influencia, aun cuando perdió centralidad frente a nuevos actores como el Estado Islámico.</w:t>
      </w:r>
    </w:p>
    <w:p>
      <w:pPr>
        <w:spacing w:before="240" w:line="360" w:lineRule="auto"/>
        <w:jc w:val="both"/>
        <w:rPr>
          <w:rFonts w:hAnsi="Times New Roman" w:ascii="Times New Roman" w:cs="Times New Roman"/>
          <w:b/>
          <w:sz w:val="28"/>
          <w:szCs w:val="28"/>
        </w:rPr>
      </w:pPr>
    </w:p>
    <w:p>
      <w:pPr>
        <w:spacing w:before="24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Conclusión y propuesta de investigación.</w:t>
      </w:r>
      <w:bookmarkStart w:id="0" w:name="_GoBack"/>
      <w:bookmarkEnd w:id="0"/>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 emergencia de Al-Qaeda como actor no estatal impactó decisivamente en la arquitectura geopolítica del siglo XXI, reconfigurando tanto las relaciones internacionales como los debates sobre seguridad y soberanía, en un mundo contemporáneo con profundas fracturas. Demostró gran capacidad para sobrevivir, adaptándose a los distintos entornos del Sur global, su capacidad organizativa fue innegable.</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 diferencia de otros actores violentos, Al-Qaeda supo construir una narrativa estratégica que combina elementos religiosos, históricos y políticos para dar sentido a su accionar. Este relato caló en diversos sectores —jóvenes desempleados, comunidades desplazadas, minorías reprimidas— que ante la frustración por la impunidad de los crímenes occidentales, la hipocresía del discurso liberal y el entreguismo de algunas monarquías-gobiernos árabes.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En este sentido, Al-Qaeda no puede ser entendida únicamente como una amenaza externa que debe ser contenida por medios militares. Se trata de un fenómeno que pone en cuestión los fundamentos mismos del sistema internacional surgido tras 1945: la centralidad del Estado-nación, la supremacía de Occidente como referente moral, y la exclusión sistemática del Sur en la toma de decisiones globales.</w:t>
      </w:r>
    </w:p>
    <w:p>
      <w:pPr>
        <w:spacing w:before="24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Superar las lecturas simplistas requiere desarrollar herramientas analíticas, multidisciplinarias, que aborden al islamismo político no desde el prejuicio, sino desde su historicidad, diversidad y complejidad. La historiografía crítica tiene un rol clave en este proceso, al desmontar los marcos eurocéntricos de análisis que reducen fenómenos como Al-Qaeda a expresiones irracionales de fanatismo religioso.La historiografía de estos tiempos esta en el deber de ser más crítica y plural, comprometida con una geopolítica del conocimiento que refleje las voces, memorias y experiencias del Sur global. Solo así será posible comprender, y eventualmente transformar, las condiciones que hacen posible la persistencia del yihadismo global.</w:t>
      </w:r>
    </w:p>
    <w:p>
      <w:pPr>
        <w:spacing w:before="240" w:line="360" w:lineRule="auto"/>
        <w:jc w:val="both"/>
        <w:rPr>
          <w:rFonts w:hAnsi="Times New Roman" w:ascii="Times New Roman" w:cs="Times New Roman"/>
          <w:sz w:val="24"/>
          <w:szCs w:val="24"/>
        </w:rPr>
      </w:pPr>
    </w:p>
    <w:p>
      <w:pPr>
        <w:spacing w:line="360" w:lineRule="auto"/>
        <w:jc w:val="both"/>
        <w:rPr>
          <w:rFonts w:hAnsi="Times New Roman" w:ascii="Times New Roman" w:cs="Times New Roman"/>
          <w:sz w:val="24"/>
          <w:szCs w:val="24"/>
        </w:rPr>
      </w:pPr>
    </w:p>
    <w:sectPr w:rsidR="00D53149" w:rsidRPr="00E329EC" w:rsidSect="00FB5745">
      <w:pgSz w:w="11906" w:h="16838"/>
      <w:pgMar w:top="1440" w:right="1080" w:bottom="1440" w:left="108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45"/>
    <w:rsid w:val="000E0145"/>
    <w:rsid w:val="00181D33"/>
    <w:rsid w:val="00206E4D"/>
    <w:rsid w:val="00270E37"/>
    <w:rsid w:val="00356000"/>
    <w:rsid w:val="0041425A"/>
    <w:rsid w:val="00444852"/>
    <w:rsid w:val="004C32B6"/>
    <w:rsid w:val="00531C7B"/>
    <w:rsid w:val="00575351"/>
    <w:rsid w:val="005B0560"/>
    <w:rsid w:val="00744B53"/>
    <w:rsid w:val="00846851"/>
    <w:rsid w:val="00867BC4"/>
    <w:rsid w:val="00896C55"/>
    <w:rsid w:val="00897EC8"/>
    <w:rsid w:val="009347F9"/>
    <w:rsid w:val="00B349AA"/>
    <w:rsid w:val="00B57063"/>
    <w:rsid w:val="00BB7189"/>
    <w:rsid w:val="00BC2A05"/>
    <w:rsid w:val="00CC0F39"/>
    <w:rsid w:val="00CC36AF"/>
    <w:rsid w:val="00D27AFE"/>
    <w:rsid w:val="00D53149"/>
    <w:rsid w:val="00DD245C"/>
    <w:rsid w:val="00DE249C"/>
    <w:rsid w:val="00E071B8"/>
    <w:rsid w:val="00E10AD7"/>
    <w:rsid w:val="00E329EC"/>
    <w:rsid w:val="00F57E61"/>
    <w:rsid w:val="00FB09DA"/>
    <w:rsid w:val="00FB5745"/>
    <w:rsid w:val="00FD7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90D1D-A46D-43A2-907C-A48CC08E6EB5}"/>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3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maiharyar@gmail.com" TargetMode="Externa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1910</Words>
  <Characters>10507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dc:creator>
  <cp:keywords/>
  <dc:description/>
  <cp:lastModifiedBy>maikel</cp:lastModifiedBy>
  <cp:revision>19</cp:revision>
  <dcterms:created xsi:type="dcterms:W3CDTF">2025-07-24T14:48:00Z</dcterms:created>
  <dcterms:modified xsi:type="dcterms:W3CDTF">2025-07-24T23:25:00Z</dcterms:modified>
</cp:coreProperties>
</file>