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20DB0">
      <w:pPr>
        <w:pStyle w:val="9"/>
        <w:keepNext w:val="0"/>
        <w:keepLines w:val="0"/>
        <w:widowControl/>
        <w:suppressLineNumbers w:val="0"/>
        <w:jc w:val="both"/>
        <w:rPr>
          <w:rFonts w:hint="default" w:ascii="Arial" w:hAnsi="Arial" w:cs="Arial"/>
          <w:b/>
          <w:bCs/>
        </w:rPr>
      </w:pPr>
      <w:r>
        <w:rPr>
          <w:rFonts w:hint="default" w:ascii="Arial" w:hAnsi="Arial" w:cs="Arial"/>
          <w:b/>
          <w:bCs/>
        </w:rPr>
        <w:t>A Third-Person (Malaysia) Perspective on the China-US Current Relations</w:t>
      </w:r>
    </w:p>
    <w:p w14:paraId="7077CC7B">
      <w:pPr>
        <w:pStyle w:val="9"/>
        <w:keepNext w:val="0"/>
        <w:keepLines w:val="0"/>
        <w:widowControl/>
        <w:suppressLineNumbers w:val="0"/>
        <w:jc w:val="both"/>
        <w:rPr>
          <w:rFonts w:hint="default" w:ascii="Arial" w:hAnsi="Arial" w:cs="Arial"/>
          <w:b/>
          <w:bCs/>
        </w:rPr>
      </w:pPr>
      <w:r>
        <w:rPr>
          <w:rFonts w:hint="default" w:ascii="Arial" w:hAnsi="Arial" w:cs="Arial"/>
          <w:b/>
          <w:bCs/>
        </w:rPr>
        <w:t>Associate Professor Dr Roy Anthony Rogers</w:t>
      </w:r>
    </w:p>
    <w:p w14:paraId="3F1DDCC9">
      <w:pPr>
        <w:pStyle w:val="9"/>
        <w:keepNext w:val="0"/>
        <w:keepLines w:val="0"/>
        <w:widowControl/>
        <w:suppressLineNumbers w:val="0"/>
        <w:jc w:val="both"/>
        <w:rPr>
          <w:rFonts w:hint="default" w:ascii="Arial" w:hAnsi="Arial" w:cs="Arial"/>
        </w:rPr>
      </w:pPr>
      <w:r>
        <w:rPr>
          <w:rFonts w:hint="default" w:ascii="Arial" w:hAnsi="Arial" w:cs="Arial"/>
        </w:rPr>
        <w:t>Head, Department of International and Strategic Studies, Faculty of Arts and Social Sciences, Universiti Malaya, Kuala Lumpur, Malaysia. </w:t>
      </w:r>
    </w:p>
    <w:p w14:paraId="5C52D1DF">
      <w:pPr>
        <w:pStyle w:val="9"/>
        <w:keepNext w:val="0"/>
        <w:keepLines w:val="0"/>
        <w:widowControl/>
        <w:suppressLineNumbers w:val="0"/>
        <w:jc w:val="both"/>
        <w:rPr>
          <w:rFonts w:hint="default" w:ascii="Arial" w:hAnsi="Arial" w:cs="Arial"/>
        </w:rPr>
      </w:pPr>
      <w:r>
        <w:rPr>
          <w:rFonts w:hint="default" w:ascii="Arial" w:hAnsi="Arial" w:cs="Arial"/>
        </w:rPr>
        <w:t>This paper aims to discuss Malaysia's perspective as a third country in China -United States relations. Therefore, the paper seeks to answer the following questions: Why Malaysia as a third party? Does it matter? What is Malaysia’s response to the US-China relations? Why does Malaysia, as a third party in the China-US rivalry, take a neutral stance? And how will Malaysia respond in the future? Before we dive deeper into the discussion, it is crucial to discuss the unique characteristics of Malaysia’s foreign policy. </w:t>
      </w:r>
    </w:p>
    <w:p w14:paraId="65B69DF0">
      <w:pPr>
        <w:pStyle w:val="9"/>
        <w:keepNext w:val="0"/>
        <w:keepLines w:val="0"/>
        <w:widowControl/>
        <w:suppressLineNumbers w:val="0"/>
        <w:jc w:val="both"/>
        <w:rPr>
          <w:rFonts w:hint="default" w:ascii="Arial" w:hAnsi="Arial" w:cs="Arial"/>
        </w:rPr>
      </w:pPr>
      <w:r>
        <w:rPr>
          <w:rFonts w:hint="default" w:ascii="Arial" w:hAnsi="Arial" w:cs="Arial"/>
        </w:rPr>
        <w:t>When Malaysia achieved independence in 1957, Malaysia had only 7 diplomatic missions, namely in London, Washington DC, New York, Canberra, Jakarta, New Delhi and Bangkok. After 64 years, Malaysia's foreign relations have grown from 7 diplomatic missions to 110 diplomatic missions, thus transforming into one center of friendship and trade. In addition, Malaysia's foreign policy has evolved from a pro-Western and anti-Communist approach adopted during the administration of the first Prime Minister Tunku Abdul Rahman (1957-1971) to the Neutrality Policy since the administration of Tun Abdul Razak in the 1970s until present times. There are five characteristics of continuity in Malaysia's foreign policy.</w:t>
      </w:r>
    </w:p>
    <w:p w14:paraId="6BF8F28A">
      <w:pPr>
        <w:pStyle w:val="9"/>
        <w:keepNext w:val="0"/>
        <w:keepLines w:val="0"/>
        <w:widowControl/>
        <w:suppressLineNumbers w:val="0"/>
        <w:jc w:val="both"/>
        <w:rPr>
          <w:rFonts w:hint="default" w:ascii="Arial" w:hAnsi="Arial" w:cs="Arial"/>
        </w:rPr>
      </w:pPr>
      <w:r>
        <w:rPr>
          <w:rFonts w:hint="default" w:ascii="Arial" w:hAnsi="Arial" w:cs="Arial"/>
        </w:rPr>
        <w:t>The first characteristic is pragmatism because the main aim of foreign policy is to achieve national interests and ensure the preservation of sovereignty. Thus, foreign policy is realistic in line with international political developments. This explains why, the moment Malaya became independent during the Cold War in the 1950s and 60s, it was exposed to domestic threats such as the Malayan Communist Party (CPM) insurgency and external threats such as the Korean War, Vietnam War, and Confrontation. </w:t>
      </w:r>
    </w:p>
    <w:p w14:paraId="69C0E9A1">
      <w:pPr>
        <w:pStyle w:val="9"/>
        <w:keepNext w:val="0"/>
        <w:keepLines w:val="0"/>
        <w:widowControl/>
        <w:suppressLineNumbers w:val="0"/>
        <w:jc w:val="both"/>
        <w:rPr>
          <w:rFonts w:hint="default" w:ascii="Arial" w:hAnsi="Arial" w:cs="Arial"/>
        </w:rPr>
      </w:pPr>
      <w:r>
        <w:rPr>
          <w:rFonts w:hint="default" w:ascii="Arial" w:hAnsi="Arial" w:cs="Arial"/>
        </w:rPr>
        <w:t>Because of the country's limited military capabilities and the need for external military support from Commonwealth countries for defence, Malaya adopted a pro-Western and anti-communist foreign policy. The nature of pragmatism persists till this day when dealing with major powers such as China and the United States (US) on overlapping claims of the South China Sea. As a result, Malaysia maintains cordial relations with China and the US. </w:t>
      </w:r>
    </w:p>
    <w:p w14:paraId="06580E02">
      <w:pPr>
        <w:pStyle w:val="9"/>
        <w:keepNext w:val="0"/>
        <w:keepLines w:val="0"/>
        <w:widowControl/>
        <w:suppressLineNumbers w:val="0"/>
        <w:jc w:val="both"/>
        <w:rPr>
          <w:rFonts w:hint="default" w:ascii="Arial" w:hAnsi="Arial" w:cs="Arial"/>
        </w:rPr>
      </w:pPr>
      <w:r>
        <w:rPr>
          <w:rFonts w:hint="default" w:ascii="Arial" w:hAnsi="Arial" w:cs="Arial"/>
        </w:rPr>
        <w:t>The second characteristic is active foreign policy since independence. This is evidenced by the increase in the number of diplomatic missions from 7 missions to 110 missions within six decades. As a member of the United Nations (UN), Malaysia has shown a commitment to multilateralism for international peace and prosperity. This is highlighted through Malaysia's involvement in peacekeeping operations under the UN. Malaysia is also actively involved in forums organised by the UN to find solutions to various global problems. In fact, Malaysia has been elected as a non-permanent member of the UN Security Council four times, and Malaysian diplomats such as Tan Sri Razali Ismail have been honoured to be appointed Chairman of the UN General Assembly.</w:t>
      </w:r>
    </w:p>
    <w:p w14:paraId="6188B3B5">
      <w:pPr>
        <w:pStyle w:val="9"/>
        <w:keepNext w:val="0"/>
        <w:keepLines w:val="0"/>
        <w:widowControl/>
        <w:suppressLineNumbers w:val="0"/>
        <w:jc w:val="both"/>
        <w:rPr>
          <w:rFonts w:hint="default" w:ascii="Arial" w:hAnsi="Arial" w:cs="Arial"/>
        </w:rPr>
      </w:pPr>
      <w:r>
        <w:rPr>
          <w:rFonts w:hint="default" w:ascii="Arial" w:hAnsi="Arial" w:cs="Arial"/>
        </w:rPr>
        <w:t>Apart from that, Malaysia is also actively involved in the Non-Aligned Movement (NAM), Commonwealth, Group of Seventy-Seven (G77), Developing Eight (D8), Middle East Asia Dialogue (AMED), Far East Asia Latin Cooperation (FEALAC). Apart from those, Malaysia has been part of the Indian Ocean Rim Association (IORA), Asia -Europe Meeting (ASEM) and Asia-Pacific Economic Cooperation (APEC). As an Islamic country, Malaysia has been actively involved in the Organisation of Islamic Cooperation (OIC).</w:t>
      </w:r>
    </w:p>
    <w:p w14:paraId="3889483F">
      <w:pPr>
        <w:pStyle w:val="9"/>
        <w:keepNext w:val="0"/>
        <w:keepLines w:val="0"/>
        <w:widowControl/>
        <w:suppressLineNumbers w:val="0"/>
        <w:jc w:val="both"/>
        <w:rPr>
          <w:rFonts w:hint="default" w:ascii="Arial" w:hAnsi="Arial" w:cs="Arial"/>
        </w:rPr>
      </w:pPr>
      <w:r>
        <w:rPr>
          <w:rFonts w:hint="default" w:ascii="Arial" w:hAnsi="Arial" w:cs="Arial"/>
        </w:rPr>
        <w:t>The third characteristic is regionalism which is the spirit of regional cooperation. ASEAN has been the main thrust of Malaysia's foreign policy because Malaysia believes that as a developing country, cooperation with neighbouring countries is essential to ensure security and prosperity. Since independence, Malaysia is convinced that Southeast Asian countries with all the shared similarities must work together. </w:t>
      </w:r>
    </w:p>
    <w:p w14:paraId="766ECE9D">
      <w:pPr>
        <w:pStyle w:val="9"/>
        <w:keepNext w:val="0"/>
        <w:keepLines w:val="0"/>
        <w:widowControl/>
        <w:suppressLineNumbers w:val="0"/>
        <w:jc w:val="both"/>
        <w:rPr>
          <w:rFonts w:hint="default" w:ascii="Arial" w:hAnsi="Arial" w:cs="Arial"/>
        </w:rPr>
      </w:pPr>
      <w:r>
        <w:rPr>
          <w:rFonts w:hint="default" w:ascii="Arial" w:hAnsi="Arial" w:cs="Arial"/>
        </w:rPr>
        <w:t>Thus, Malaysia championed the idea of regionalism in the late 1950s with the establishment of the Association of Southeast Asia (ASA) in 1961 and later became one of the founding countries of ASEAN in 1967. Malaysia introduced the concept of neutrality to the Southeast Asia region through the Declaration of Zone of Peace, Freedom and Neutrality (ZOPFAN) during the ASEAN Conference in Kuala Lumpur in 1971. ASEAN continues to be a major pillar of Malaysia's foreign policy.</w:t>
      </w:r>
    </w:p>
    <w:p w14:paraId="51A2FE08">
      <w:pPr>
        <w:pStyle w:val="9"/>
        <w:keepNext w:val="0"/>
        <w:keepLines w:val="0"/>
        <w:widowControl/>
        <w:suppressLineNumbers w:val="0"/>
        <w:jc w:val="both"/>
        <w:rPr>
          <w:rFonts w:hint="default" w:ascii="Arial" w:hAnsi="Arial" w:cs="Arial"/>
        </w:rPr>
      </w:pPr>
      <w:r>
        <w:rPr>
          <w:rFonts w:hint="default" w:ascii="Arial" w:hAnsi="Arial" w:cs="Arial"/>
        </w:rPr>
        <w:t>The fourth characteristic is moderation, which means Malaysia's foreign policy can be balanced. This is in line with the policy of neutrality. Although in the 1960s, despite being supportive towards Western powers, Malaysia did not join Western-sponsored military alliances such as the Treaty of Southeast Asia Nations (SEATO). Neither did Malaysia allow foreign military bases in the country compared to neighbouring countries such as the Philippines and Thailand. </w:t>
      </w:r>
    </w:p>
    <w:p w14:paraId="0AC8E6CE">
      <w:pPr>
        <w:pStyle w:val="9"/>
        <w:keepNext w:val="0"/>
        <w:keepLines w:val="0"/>
        <w:widowControl/>
        <w:suppressLineNumbers w:val="0"/>
        <w:jc w:val="both"/>
        <w:rPr>
          <w:rFonts w:hint="default" w:ascii="Arial" w:hAnsi="Arial" w:cs="Arial"/>
        </w:rPr>
      </w:pPr>
      <w:r>
        <w:rPr>
          <w:rFonts w:hint="default" w:ascii="Arial" w:hAnsi="Arial" w:cs="Arial"/>
        </w:rPr>
        <w:t>At present, despite the competition between the US and China, Kuala Lumpur still maintains friendly relations with Washington DC and Beijing. However, this does not mean that Malaysia will compromise on issues of oppression and injustice. Malaysia showed its strong stand against these issues when it voiced out against the human rights violations and oppression suffered by the Palestinians, Rohingya and Bosnians. In addition, Malaysia criticised the apartheid policy that was once practised in South Africa.</w:t>
      </w:r>
    </w:p>
    <w:p w14:paraId="4FB03021">
      <w:pPr>
        <w:pStyle w:val="9"/>
        <w:keepNext w:val="0"/>
        <w:keepLines w:val="0"/>
        <w:widowControl/>
        <w:suppressLineNumbers w:val="0"/>
        <w:jc w:val="both"/>
        <w:rPr>
          <w:rFonts w:hint="default" w:ascii="Arial" w:hAnsi="Arial" w:cs="Arial"/>
        </w:rPr>
      </w:pPr>
      <w:r>
        <w:rPr>
          <w:rFonts w:hint="default" w:ascii="Arial" w:hAnsi="Arial" w:cs="Arial"/>
        </w:rPr>
        <w:t>The fifth and final characteristic is peace, in which its foreign policy emphasises negotiations and the judiciary. Both methods have been fundamental in achieving peaceful conflict resolution that is devoid of any use of force. Military power is only for defensive purposes. Malaysia has successfully resolved overlapping territorial claims with neighbouring countries such as Indonesia and Singapore through judicial means under international law.</w:t>
      </w:r>
    </w:p>
    <w:p w14:paraId="025D35C0">
      <w:pPr>
        <w:pStyle w:val="9"/>
        <w:keepNext w:val="0"/>
        <w:keepLines w:val="0"/>
        <w:widowControl/>
        <w:suppressLineNumbers w:val="0"/>
        <w:jc w:val="both"/>
        <w:rPr>
          <w:rFonts w:hint="default" w:ascii="Arial" w:hAnsi="Arial" w:cs="Arial"/>
        </w:rPr>
      </w:pPr>
      <w:r>
        <w:rPr>
          <w:rFonts w:hint="default" w:ascii="Arial" w:hAnsi="Arial" w:cs="Arial"/>
        </w:rPr>
        <w:t>It should be emphasised that Malaysia has friendly diplomatic relations with both countries. Since the early 1970s, Malaysia has pursued a neutral foreign policy. This policy has been a pillar of Malaysia's foreign relations during the Cold War. Currently, China-United States are experiencing tense relations, and many are arguing about the emergence of a ‘New Cold War’ or ‘Cold War 2.0’. Malaysia still maintains good relations with China and the United States economically and socially. </w:t>
      </w:r>
    </w:p>
    <w:p w14:paraId="19587292">
      <w:pPr>
        <w:pStyle w:val="9"/>
        <w:keepNext w:val="0"/>
        <w:keepLines w:val="0"/>
        <w:widowControl/>
        <w:suppressLineNumbers w:val="0"/>
        <w:jc w:val="both"/>
        <w:rPr>
          <w:rFonts w:hint="default" w:ascii="Arial" w:hAnsi="Arial" w:cs="Arial"/>
        </w:rPr>
      </w:pPr>
      <w:r>
        <w:rPr>
          <w:rFonts w:hint="default" w:ascii="Arial" w:hAnsi="Arial" w:cs="Arial"/>
        </w:rPr>
        <w:t>To address the first question: why Malaysia as a third party? Does it matter? It is noteworthy to mention that from the economic perspective, Malaysia has been China's top trading partner within the Association of Southeast Asia Nations (ASEAN) for five years in a row since 2008. The two-way trade volume between China and Malaysia in 2013 reached $106 billion, making Malaysia China's third-largest trade partner in Asia, just behind Japan and South Korea and eighth largest overall. The US is one of the largest foreign investors in Malaysia.  </w:t>
      </w:r>
    </w:p>
    <w:p w14:paraId="3F2E2586">
      <w:pPr>
        <w:pStyle w:val="9"/>
        <w:keepNext w:val="0"/>
        <w:keepLines w:val="0"/>
        <w:widowControl/>
        <w:suppressLineNumbers w:val="0"/>
        <w:jc w:val="both"/>
        <w:rPr>
          <w:rFonts w:hint="default" w:ascii="Arial" w:hAnsi="Arial" w:cs="Arial"/>
        </w:rPr>
      </w:pPr>
      <w:r>
        <w:rPr>
          <w:rFonts w:hint="default" w:ascii="Arial" w:hAnsi="Arial" w:cs="Arial"/>
        </w:rPr>
        <w:t>American companies are particularly active in the energy, electronics, and manufacturing sectors and employ nearly 200,000 Malaysian workers (Motorola, Intel, Western Digital). Other US companies that are operating in Malaysia include KFC, McDonalds. The US is Malaysia's fourth largest trading partner, and Malaysia is the 22nd largest trading partner of the US. In addition, geographical location also plays an important role. This is because Malaysia is strategically located in Southeast Asia and that connects the two major shipping lines- Straits of Malacca and the South China Sea. Malaysia’s location is crucial for the Chinese BRI Project and international shipping lines to the West and Japan.  </w:t>
      </w:r>
    </w:p>
    <w:p w14:paraId="487CC59D">
      <w:pPr>
        <w:pStyle w:val="9"/>
        <w:keepNext w:val="0"/>
        <w:keepLines w:val="0"/>
        <w:widowControl/>
        <w:suppressLineNumbers w:val="0"/>
        <w:jc w:val="both"/>
        <w:rPr>
          <w:rFonts w:hint="default" w:ascii="Arial" w:hAnsi="Arial" w:cs="Arial"/>
        </w:rPr>
      </w:pPr>
      <w:r>
        <w:rPr>
          <w:rFonts w:hint="default" w:ascii="Arial" w:hAnsi="Arial" w:cs="Arial"/>
        </w:rPr>
        <w:t>Another point that demonstrates the importance and why Malaysia matters to both the US and China is because of Malaysia’s moderate stance and influential among the Islamic countries. It is noteworthy to mention that Malaysia has close trade relations and is admired among leaders from Islamic countries. Malaysia, being a founding member of the OIC in 1969, was the Chairman of the OIC from 17 October 2003 to 13 March 2008. It can be a bridge between the West and the Muslim world. There is a similar link between China and the Muslim world. </w:t>
      </w:r>
    </w:p>
    <w:p w14:paraId="29E9C766">
      <w:pPr>
        <w:pStyle w:val="9"/>
        <w:keepNext w:val="0"/>
        <w:keepLines w:val="0"/>
        <w:widowControl/>
        <w:suppressLineNumbers w:val="0"/>
        <w:jc w:val="both"/>
        <w:rPr>
          <w:rFonts w:hint="default" w:ascii="Arial" w:hAnsi="Arial" w:cs="Arial"/>
        </w:rPr>
      </w:pPr>
      <w:r>
        <w:rPr>
          <w:rFonts w:hint="default" w:ascii="Arial" w:hAnsi="Arial" w:cs="Arial"/>
        </w:rPr>
        <w:t>While the second question- what is Malaysia’s response to the US-China relations? Malaysia maintains friendly relations with China and the US without taking sides. Malaysia welcomes continued investment from China and wishes to maintain close trade relations with China. China’s significance in the supply chain and digital economy is important for economic recovery after the pandemic. Malaysia also welcomes the US economic presence to reduce overdependence on China. Malaysia does not want to be dragged into the US-China power competition.  </w:t>
      </w:r>
    </w:p>
    <w:p w14:paraId="1ABF0C99">
      <w:pPr>
        <w:pStyle w:val="9"/>
        <w:keepNext w:val="0"/>
        <w:keepLines w:val="0"/>
        <w:widowControl/>
        <w:suppressLineNumbers w:val="0"/>
        <w:jc w:val="both"/>
        <w:rPr>
          <w:rFonts w:hint="default" w:ascii="Arial" w:hAnsi="Arial" w:cs="Arial"/>
        </w:rPr>
      </w:pPr>
      <w:r>
        <w:rPr>
          <w:rFonts w:hint="default" w:ascii="Arial" w:hAnsi="Arial" w:cs="Arial"/>
        </w:rPr>
        <w:t>Both the US and China are very important to Malaysia. The relations between Malaysia and China was established long prior to independence. It can be traced as early as the 15th century during the Ming dynasty (1368-1644) and Malacca Sultanate (1400-1511). Visits to Malacca by Admiral Cheng Ho. Settlers from China in Malaya during the British administration in the 19th century working in the tin mining industry. Official diplomatic relations were not established until 1974because of the Communist insurgency in Malaysia. It was the first Southeast Asia country to establish diplomatic relations with China (PRC). </w:t>
      </w:r>
    </w:p>
    <w:p w14:paraId="254956BD">
      <w:pPr>
        <w:pStyle w:val="9"/>
        <w:keepNext w:val="0"/>
        <w:keepLines w:val="0"/>
        <w:widowControl/>
        <w:suppressLineNumbers w:val="0"/>
        <w:jc w:val="both"/>
        <w:rPr>
          <w:rFonts w:hint="default" w:ascii="Arial" w:hAnsi="Arial" w:cs="Arial"/>
        </w:rPr>
      </w:pPr>
      <w:r>
        <w:rPr>
          <w:rFonts w:hint="default" w:ascii="Arial" w:hAnsi="Arial" w:cs="Arial"/>
        </w:rPr>
        <w:t>The end of the Cold War in 1991 and the surrender of the Malayan Communist Party (MCP) enabled Malaysia to have close ties with China. The relationship between Malaysia and China is centered on trade, foreign direct investment, job opportunities, tourism, student exchanges, and technology transfer. However, the challenges include the South China Sea dispute, Chinese overflight and intrusion into Malaysian waters (Benting Patinggi Ali/ Luconia Shoal). As mentioned above, the Malaysia-China relations are not free from problems such as overlapping claims in the South China Sea and the encroachment of fishing boats and the Chinese coast guards. Malaysia does not want to be caught up in the power struggle between China and the United States. Malaysia encourages investment from China and welcomes the United States in the region to balance China's influence, especially in the South China Sea and overdependence on China. </w:t>
      </w:r>
    </w:p>
    <w:p w14:paraId="63CFB7F6">
      <w:pPr>
        <w:pStyle w:val="9"/>
        <w:keepNext w:val="0"/>
        <w:keepLines w:val="0"/>
        <w:widowControl/>
        <w:suppressLineNumbers w:val="0"/>
        <w:jc w:val="both"/>
        <w:rPr>
          <w:rFonts w:hint="default" w:ascii="Arial" w:hAnsi="Arial" w:cs="Arial"/>
        </w:rPr>
      </w:pPr>
      <w:r>
        <w:rPr>
          <w:rFonts w:hint="default" w:ascii="Arial" w:hAnsi="Arial" w:cs="Arial"/>
        </w:rPr>
        <w:t> </w:t>
      </w:r>
    </w:p>
    <w:p w14:paraId="703A3701">
      <w:pPr>
        <w:pStyle w:val="9"/>
        <w:keepNext w:val="0"/>
        <w:keepLines w:val="0"/>
        <w:widowControl/>
        <w:suppressLineNumbers w:val="0"/>
        <w:jc w:val="both"/>
        <w:rPr>
          <w:rFonts w:hint="default" w:ascii="Arial" w:hAnsi="Arial" w:cs="Arial"/>
        </w:rPr>
      </w:pPr>
      <w:r>
        <w:rPr>
          <w:rFonts w:hint="default" w:ascii="Arial" w:hAnsi="Arial" w:cs="Arial"/>
        </w:rPr>
        <w:t>While the US has always been a friend of Malaysia since its independence. In the early days of independence during the Cold War, there was close cooperation between Malaysia and the US, especially during the Vietnam War. 40 years ago ( 30 Oct 1966) President Lyndon Johnson visited Malaysia. Since the 1970s, relations between the US and Malaysia has focussed more on trade, economy and social issues. </w:t>
      </w:r>
    </w:p>
    <w:p w14:paraId="02D3E13F">
      <w:pPr>
        <w:pStyle w:val="9"/>
        <w:keepNext w:val="0"/>
        <w:keepLines w:val="0"/>
        <w:widowControl/>
        <w:suppressLineNumbers w:val="0"/>
        <w:jc w:val="both"/>
        <w:rPr>
          <w:rFonts w:hint="default" w:ascii="Arial" w:hAnsi="Arial" w:cs="Arial"/>
        </w:rPr>
      </w:pPr>
      <w:r>
        <w:rPr>
          <w:rFonts w:hint="default" w:ascii="Arial" w:hAnsi="Arial" w:cs="Arial"/>
        </w:rPr>
        <w:t>Relations US-Malaysia turned lower level during the Mahathir administration (1981-2003). Neverthelesshe US remained as Malaysia’s no. 1 trading partner despite all the political rhetoric between Kuala Lumpur and Washington DC. However, relations have improved under the Najib administration. Malaysia-US relations have transformed into a comprehensive partnership. Areas of cooperation include the economy, social and security. It must be noted that the challenges in bilateral relations include issues related to human rights, especially the Palestine-Israeli conflict. Malaysia has been very supportive of the people of Gaza since the October 2023 conflict. </w:t>
      </w:r>
    </w:p>
    <w:p w14:paraId="71FF04A7">
      <w:pPr>
        <w:pStyle w:val="9"/>
        <w:keepNext w:val="0"/>
        <w:keepLines w:val="0"/>
        <w:widowControl/>
        <w:suppressLineNumbers w:val="0"/>
        <w:jc w:val="both"/>
        <w:rPr>
          <w:rFonts w:hint="default" w:ascii="Arial" w:hAnsi="Arial" w:cs="Arial"/>
        </w:rPr>
      </w:pPr>
      <w:r>
        <w:rPr>
          <w:rFonts w:hint="default" w:ascii="Arial" w:hAnsi="Arial" w:cs="Arial"/>
        </w:rPr>
        <w:t>It is noteworthy to mention that Malaysia and the US also have close cooperation in defence and security. They include in the areas of counterterrorism, sharing of intelligence information, training and counter-messaging- Southeast Asia Regional Centre for Counter-Terrorism (SEARCCT). Malaysia and the US share a strong military relationship characterised by many exchanges, training programmes, joint exercises, and visits, including the annual participation of both countries in the Cooperation Afloat Readiness and Training (CARAT) exercise and collaboration in International Military Education and Training (IMET). </w:t>
      </w:r>
    </w:p>
    <w:p w14:paraId="78771239">
      <w:pPr>
        <w:pStyle w:val="9"/>
        <w:keepNext w:val="0"/>
        <w:keepLines w:val="0"/>
        <w:widowControl/>
        <w:suppressLineNumbers w:val="0"/>
        <w:jc w:val="both"/>
        <w:rPr>
          <w:rFonts w:hint="default" w:ascii="Arial" w:hAnsi="Arial" w:cs="Arial"/>
        </w:rPr>
      </w:pPr>
      <w:r>
        <w:rPr>
          <w:rFonts w:hint="default" w:ascii="Arial" w:hAnsi="Arial" w:cs="Arial"/>
        </w:rPr>
        <w:t>However, despite the US-Malaysia defence cooperation Malaysia has reiterated that the trilateral military alliance of  Australia, United Kingdom and United States (AUKUS) could lead to an arms race and spark tension, which could lead to instability in the region, particularly in the South China Sea. Malaysia underscored the importance of preserving the Southeast Asia region as a nuclear weapon-free zone, in line with the Zone of Peace, Freedom and Neutrality (ZOPFAN) Declaration and Southeast Asia Nuclear Weapons Free Zone (SEANWFZ) Treaty. Malaysia is cautious and refuses to join any military pact organised by the United States, which perceived as anti-China, such as the trilateral security pact between Australia, United Kingdom and the United States (AUKUS).</w:t>
      </w:r>
    </w:p>
    <w:p w14:paraId="283FEB49">
      <w:pPr>
        <w:pStyle w:val="9"/>
        <w:keepNext w:val="0"/>
        <w:keepLines w:val="0"/>
        <w:widowControl/>
        <w:suppressLineNumbers w:val="0"/>
        <w:jc w:val="both"/>
        <w:rPr>
          <w:rFonts w:hint="default" w:ascii="Arial" w:hAnsi="Arial" w:cs="Arial"/>
        </w:rPr>
      </w:pPr>
      <w:r>
        <w:rPr>
          <w:rFonts w:hint="default" w:ascii="Arial" w:hAnsi="Arial" w:cs="Arial"/>
        </w:rPr>
        <w:t>To address the question—why does Malaysia as a third party in the China-US rivalry take a neutral stance? This is because Malaysia, as a trading nation, needs a continuous supply of goods and services (import and export). Therefore, it cannot effort to antagonise either the US or China. Malaysia constantly searches for new and expands its market. The foreign policy of Malaysia is directly related to attracting foreign direct investment (FDI) from the US and China, which are extremely crucial for the Malaysian economy. In addition, Malaysia also seeks to enhance research and development (R &amp; D) with both states. Investments from the US and China create job opportunities for Malaysians. Therefore, the US and China are important for Malaysia’s economic growth, and it cannot choose either the US or China; both are important for Malaysia’s economic survival. </w:t>
      </w:r>
    </w:p>
    <w:p w14:paraId="7C8B4837">
      <w:pPr>
        <w:pStyle w:val="9"/>
        <w:keepNext w:val="0"/>
        <w:keepLines w:val="0"/>
        <w:widowControl/>
        <w:suppressLineNumbers w:val="0"/>
        <w:jc w:val="both"/>
        <w:rPr>
          <w:rFonts w:hint="default" w:ascii="Arial" w:hAnsi="Arial" w:cs="Arial"/>
        </w:rPr>
      </w:pPr>
      <w:r>
        <w:rPr>
          <w:rFonts w:hint="default" w:ascii="Arial" w:hAnsi="Arial" w:cs="Arial"/>
        </w:rPr>
        <w:t>How will Malaysia respond to the US-China rivalry in the future? Malaysia remains neutral and non-taking sides if the current conditions remain. However, this does not mean that the firm relationship will last because there are already cracks in the Malaysia-China relations due to the alleged Chinese military intrusion/overflights into Malaysian waters and airspace. If the constant intrusion/overflight is not handled well, it will only push Malaysia towards the US to balance China.</w:t>
      </w:r>
    </w:p>
    <w:p w14:paraId="69520ACD">
      <w:pPr>
        <w:pStyle w:val="9"/>
        <w:keepNext w:val="0"/>
        <w:keepLines w:val="0"/>
        <w:widowControl/>
        <w:suppressLineNumbers w:val="0"/>
        <w:jc w:val="both"/>
        <w:rPr>
          <w:rFonts w:hint="default" w:ascii="Arial" w:hAnsi="Arial" w:cs="Arial"/>
        </w:rPr>
      </w:pPr>
      <w:r>
        <w:rPr>
          <w:rFonts w:hint="default" w:ascii="Arial" w:hAnsi="Arial" w:cs="Arial"/>
        </w:rPr>
        <w:t>If Malaysia experiences further pressure because of the presence of the Chinese Coast Guards, Navy and Air Force, then Malaysia may move towards the US to balance the overwhelming presence of China. Similarly, if the US continues to demonstrate its antagonistic approach towards China, this will push Malaysia to distance itself from the US as Malaysia does not want to be seen as anti-China because of its close economic ties.   </w:t>
      </w:r>
    </w:p>
    <w:p w14:paraId="3112D682">
      <w:pPr>
        <w:pStyle w:val="9"/>
        <w:keepNext w:val="0"/>
        <w:keepLines w:val="0"/>
        <w:widowControl/>
        <w:suppressLineNumbers w:val="0"/>
        <w:jc w:val="both"/>
        <w:rPr>
          <w:rFonts w:hint="default" w:ascii="Arial" w:hAnsi="Arial" w:cs="Arial"/>
        </w:rPr>
      </w:pPr>
      <w:r>
        <w:rPr>
          <w:rFonts w:hint="default" w:ascii="Arial" w:hAnsi="Arial" w:cs="Arial"/>
        </w:rPr>
        <w:t xml:space="preserve">To conclude, Malaysia has always maintained a combination of hedging and neutrality while dealing with major powers since the 1970s (Cold War) and will continue to do so in facing the new challenges between China and the US. Malaysia’s foreign policy has always been guided by pragmatism and moderation therefore it cannot afford to take sides as both the US and China are important trading partners of Malaysia. However, it also depends on the level of rivalry between the US and China. </w:t>
      </w:r>
      <w:bookmarkStart w:id="0" w:name="_GoBack"/>
      <w:bookmarkEnd w:id="0"/>
    </w:p>
    <w:p w14:paraId="3F9D350F">
      <w:pPr>
        <w:spacing w:after="0" w:line="240" w:lineRule="auto"/>
        <w:jc w:val="both"/>
        <w:rPr>
          <w:rFonts w:hint="default" w:ascii="Arial" w:hAnsi="Arial" w:eastAsia="SimSun" w:cs="Arial"/>
          <w:i w:val="0"/>
          <w:iCs w:val="0"/>
          <w:caps w:val="0"/>
          <w:color w:val="222222"/>
          <w:spacing w:val="0"/>
          <w:sz w:val="24"/>
          <w:szCs w:val="24"/>
          <w:shd w:val="clear" w:fill="FFFFFF"/>
          <w:lang w:val="ms-MY"/>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8E"/>
    <w:rsid w:val="00330EB6"/>
    <w:rsid w:val="00380E0E"/>
    <w:rsid w:val="00400E4B"/>
    <w:rsid w:val="00610360"/>
    <w:rsid w:val="0061159C"/>
    <w:rsid w:val="00773553"/>
    <w:rsid w:val="00A128C3"/>
    <w:rsid w:val="00BB52BC"/>
    <w:rsid w:val="00CA647F"/>
    <w:rsid w:val="00EC0B88"/>
    <w:rsid w:val="00F4298E"/>
    <w:rsid w:val="00F62468"/>
    <w:rsid w:val="0892466A"/>
    <w:rsid w:val="11617799"/>
    <w:rsid w:val="16C7180D"/>
    <w:rsid w:val="39922366"/>
    <w:rsid w:val="5AD308B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0"/>
    <w:semiHidden/>
    <w:unhideWhenUsed/>
    <w:qFormat/>
    <w:uiPriority w:val="99"/>
    <w:pPr>
      <w:spacing w:line="240" w:lineRule="auto"/>
    </w:pPr>
    <w:rPr>
      <w:sz w:val="20"/>
      <w:szCs w:val="20"/>
    </w:rPr>
  </w:style>
  <w:style w:type="paragraph" w:styleId="7">
    <w:name w:val="annotation subject"/>
    <w:basedOn w:val="6"/>
    <w:next w:val="6"/>
    <w:link w:val="11"/>
    <w:semiHidden/>
    <w:unhideWhenUsed/>
    <w:qFormat/>
    <w:uiPriority w:val="99"/>
    <w:rPr>
      <w:b/>
      <w:bCs/>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MY"/>
    </w:rPr>
  </w:style>
  <w:style w:type="paragraph" w:styleId="9">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customStyle="1" w:styleId="10">
    <w:name w:val="Comment Text Char"/>
    <w:basedOn w:val="2"/>
    <w:link w:val="6"/>
    <w:semiHidden/>
    <w:qFormat/>
    <w:uiPriority w:val="99"/>
    <w:rPr>
      <w:sz w:val="20"/>
      <w:szCs w:val="20"/>
    </w:rPr>
  </w:style>
  <w:style w:type="character" w:customStyle="1" w:styleId="11">
    <w:name w:val="Comment Subject Char"/>
    <w:basedOn w:val="10"/>
    <w:link w:val="7"/>
    <w:semiHidden/>
    <w:qFormat/>
    <w:uiPriority w:val="99"/>
    <w:rPr>
      <w:b/>
      <w:bCs/>
      <w:sz w:val="20"/>
      <w:szCs w:val="20"/>
    </w:rPr>
  </w:style>
  <w:style w:type="character" w:customStyle="1" w:styleId="12">
    <w:name w:val="Balloon Text Char"/>
    <w:basedOn w:val="2"/>
    <w:link w:val="4"/>
    <w:semiHidden/>
    <w:qFormat/>
    <w:uiPriority w:val="99"/>
    <w:rPr>
      <w:rFonts w:ascii="Segoe UI" w:hAnsi="Segoe UI" w:cs="Segoe UI"/>
      <w:sz w:val="18"/>
      <w:szCs w:val="18"/>
    </w:rPr>
  </w:style>
  <w:style w:type="character" w:customStyle="1" w:styleId="13">
    <w:name w:val="y2iqfc"/>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713</Words>
  <Characters>4065</Characters>
  <Lines>33</Lines>
  <Paragraphs>9</Paragraphs>
  <TotalTime>30</TotalTime>
  <ScaleCrop>false</ScaleCrop>
  <LinksUpToDate>false</LinksUpToDate>
  <CharactersWithSpaces>4769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2021-11-01T13:37:00Z</dcterms:created>
  <dc:creator>Juwita Binti Ahmad Tarmizi</dc:creator>
  <cp:lastModifiedBy>ROY ANTHONY ROGERS PETER ROGER</cp:lastModifiedBy>
  <dcterms:modified xsi:type="dcterms:W3CDTF">2025-07-31T14:34:03Z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184A4153386D452A8F3823ADBF04A2E4_13</vt:lpwstr>
  </property>
</Properties>
</file>