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85D" w:rsidRDefault="0032716D" w:rsidP="0032716D">
      <w:pPr>
        <w:jc w:val="center"/>
        <w:rPr>
          <w:rFonts w:ascii="Arial" w:hAnsi="Arial" w:cs="Arial"/>
          <w:b/>
          <w:sz w:val="24"/>
          <w:szCs w:val="24"/>
          <w:u w:val="single"/>
          <w:lang w:val="es-ES"/>
        </w:rPr>
      </w:pPr>
      <w:r>
        <w:rPr>
          <w:rFonts w:ascii="Arial" w:hAnsi="Arial" w:cs="Arial"/>
          <w:b/>
          <w:sz w:val="24"/>
          <w:szCs w:val="24"/>
          <w:u w:val="single"/>
          <w:lang w:val="es-ES"/>
        </w:rPr>
        <w:t>Zangezur o el corredor de la discordia</w:t>
      </w:r>
      <w:r w:rsidR="00342EDB">
        <w:rPr>
          <w:rFonts w:ascii="Arial" w:hAnsi="Arial" w:cs="Arial"/>
          <w:b/>
          <w:sz w:val="24"/>
          <w:szCs w:val="24"/>
          <w:u w:val="single"/>
          <w:lang w:val="es-ES"/>
        </w:rPr>
        <w:t>: l-a significación estratégica de un corredor en disputa.</w:t>
      </w:r>
    </w:p>
    <w:p w:rsidR="00557100" w:rsidRDefault="00557100" w:rsidP="00557100">
      <w:pPr>
        <w:jc w:val="both"/>
        <w:rPr>
          <w:rFonts w:ascii="Arial" w:hAnsi="Arial" w:cs="Arial"/>
          <w:sz w:val="24"/>
          <w:szCs w:val="24"/>
          <w:lang w:val="es-ES"/>
        </w:rPr>
      </w:pPr>
      <w:r>
        <w:rPr>
          <w:rFonts w:ascii="Arial" w:hAnsi="Arial" w:cs="Arial"/>
          <w:b/>
          <w:sz w:val="24"/>
          <w:szCs w:val="24"/>
          <w:u w:val="single"/>
          <w:lang w:val="es-ES"/>
        </w:rPr>
        <w:t xml:space="preserve">Autor: </w:t>
      </w:r>
      <w:proofErr w:type="spellStart"/>
      <w:r>
        <w:rPr>
          <w:rFonts w:ascii="Arial" w:hAnsi="Arial" w:cs="Arial"/>
          <w:sz w:val="24"/>
          <w:szCs w:val="24"/>
          <w:lang w:val="es-ES"/>
        </w:rPr>
        <w:t>Lic</w:t>
      </w:r>
      <w:proofErr w:type="spellEnd"/>
      <w:r>
        <w:rPr>
          <w:rFonts w:ascii="Arial" w:hAnsi="Arial" w:cs="Arial"/>
          <w:sz w:val="24"/>
          <w:szCs w:val="24"/>
          <w:lang w:val="es-ES"/>
        </w:rPr>
        <w:t xml:space="preserve"> Gaydar Mora Sugve</w:t>
      </w:r>
    </w:p>
    <w:p w:rsidR="00557100" w:rsidRDefault="00557100" w:rsidP="00557100">
      <w:pPr>
        <w:jc w:val="both"/>
        <w:rPr>
          <w:rFonts w:ascii="Arial" w:hAnsi="Arial" w:cs="Arial"/>
          <w:sz w:val="24"/>
          <w:szCs w:val="24"/>
          <w:lang w:val="es-ES"/>
        </w:rPr>
      </w:pPr>
      <w:r>
        <w:rPr>
          <w:rFonts w:ascii="Arial" w:hAnsi="Arial" w:cs="Arial"/>
          <w:sz w:val="24"/>
          <w:szCs w:val="24"/>
          <w:lang w:val="es-ES"/>
        </w:rPr>
        <w:t>Profesor Asistente de la Universidad de La Habana</w:t>
      </w:r>
    </w:p>
    <w:p w:rsidR="00557100" w:rsidRDefault="00557100" w:rsidP="00557100">
      <w:pPr>
        <w:jc w:val="both"/>
        <w:rPr>
          <w:rFonts w:ascii="Arial" w:hAnsi="Arial" w:cs="Arial"/>
          <w:sz w:val="24"/>
          <w:szCs w:val="24"/>
          <w:lang w:val="es-ES"/>
        </w:rPr>
      </w:pPr>
      <w:r>
        <w:rPr>
          <w:rFonts w:ascii="Arial" w:hAnsi="Arial" w:cs="Arial"/>
          <w:b/>
          <w:sz w:val="24"/>
          <w:szCs w:val="24"/>
          <w:lang w:val="es-ES"/>
        </w:rPr>
        <w:t xml:space="preserve">Correo electrónico: </w:t>
      </w:r>
      <w:hyperlink r:id="rId8" w:history="1">
        <w:r w:rsidRPr="00A2169E">
          <w:rPr>
            <w:rStyle w:val="Hipervnculo"/>
            <w:rFonts w:ascii="Arial" w:hAnsi="Arial" w:cs="Arial"/>
            <w:sz w:val="24"/>
            <w:szCs w:val="24"/>
            <w:lang w:val="es-ES"/>
          </w:rPr>
          <w:t>gaydarkhan84@gmail.com</w:t>
        </w:r>
      </w:hyperlink>
    </w:p>
    <w:p w:rsidR="00557100" w:rsidRPr="00557100" w:rsidRDefault="00557100" w:rsidP="00557100">
      <w:pPr>
        <w:jc w:val="both"/>
        <w:rPr>
          <w:rFonts w:ascii="Arial" w:hAnsi="Arial" w:cs="Arial"/>
          <w:b/>
          <w:sz w:val="24"/>
          <w:szCs w:val="24"/>
          <w:lang w:val="es-MX"/>
        </w:rPr>
      </w:pPr>
      <w:r>
        <w:rPr>
          <w:rFonts w:ascii="Arial" w:hAnsi="Arial" w:cs="Arial"/>
          <w:b/>
          <w:sz w:val="24"/>
          <w:szCs w:val="24"/>
          <w:lang w:val="es-ES"/>
        </w:rPr>
        <w:t>Teléfono: 56068759</w:t>
      </w:r>
    </w:p>
    <w:p w:rsidR="0032716D" w:rsidRDefault="00142AD5" w:rsidP="0032716D">
      <w:pPr>
        <w:jc w:val="both"/>
        <w:rPr>
          <w:rFonts w:ascii="Arial" w:hAnsi="Arial" w:cs="Arial"/>
          <w:sz w:val="24"/>
          <w:szCs w:val="24"/>
          <w:lang w:val="es-ES"/>
        </w:rPr>
      </w:pPr>
      <w:r>
        <w:rPr>
          <w:rFonts w:ascii="Arial" w:hAnsi="Arial" w:cs="Arial"/>
          <w:sz w:val="24"/>
          <w:szCs w:val="24"/>
          <w:lang w:val="es-ES"/>
        </w:rPr>
        <w:t xml:space="preserve">   </w:t>
      </w:r>
      <w:r w:rsidR="0032716D">
        <w:rPr>
          <w:rFonts w:ascii="Arial" w:hAnsi="Arial" w:cs="Arial"/>
          <w:sz w:val="24"/>
          <w:szCs w:val="24"/>
          <w:lang w:val="es-ES"/>
        </w:rPr>
        <w:t xml:space="preserve">Entre finales e inicios del mes de agosto del presente año 2025 las agencias de noticias y los medios digitales se han llenado de referencias a un lugar pequeño y sumamente estratégico denominado por Azerbaiyán como Zangezur, existente en la provincia armenia de </w:t>
      </w:r>
      <w:r w:rsidR="00994148">
        <w:rPr>
          <w:rFonts w:ascii="Arial" w:hAnsi="Arial" w:cs="Arial"/>
          <w:sz w:val="24"/>
          <w:szCs w:val="24"/>
          <w:lang w:val="es-ES"/>
        </w:rPr>
        <w:t>Syunik</w:t>
      </w:r>
      <w:r w:rsidR="0032716D">
        <w:rPr>
          <w:rFonts w:ascii="Arial" w:hAnsi="Arial" w:cs="Arial"/>
          <w:sz w:val="24"/>
          <w:szCs w:val="24"/>
          <w:lang w:val="es-ES"/>
        </w:rPr>
        <w:t xml:space="preserve">. Las razones detrás de tanto ruido mediático es que esa diminuta lengua de tierra de alrededor de 43 kilómetros permitiría la conexión entre los territorios centrales gobernados desde Bakú con su </w:t>
      </w:r>
      <w:proofErr w:type="spellStart"/>
      <w:r w:rsidR="0032716D">
        <w:rPr>
          <w:rFonts w:ascii="Arial" w:hAnsi="Arial" w:cs="Arial"/>
          <w:sz w:val="24"/>
          <w:szCs w:val="24"/>
          <w:lang w:val="es-ES"/>
        </w:rPr>
        <w:t>exclave</w:t>
      </w:r>
      <w:proofErr w:type="spellEnd"/>
      <w:r w:rsidR="0032716D">
        <w:rPr>
          <w:rFonts w:ascii="Arial" w:hAnsi="Arial" w:cs="Arial"/>
          <w:sz w:val="24"/>
          <w:szCs w:val="24"/>
          <w:lang w:val="es-ES"/>
        </w:rPr>
        <w:t xml:space="preserve"> de Najicheván. Además, constituye un punto nodal para la interconexión de los países del Cáucaso sur entre ellos y </w:t>
      </w:r>
      <w:r>
        <w:rPr>
          <w:rFonts w:ascii="Arial" w:hAnsi="Arial" w:cs="Arial"/>
          <w:sz w:val="24"/>
          <w:szCs w:val="24"/>
          <w:lang w:val="es-ES"/>
        </w:rPr>
        <w:t xml:space="preserve">con sus vecinos </w:t>
      </w:r>
      <w:r w:rsidR="0032716D">
        <w:rPr>
          <w:rFonts w:ascii="Arial" w:hAnsi="Arial" w:cs="Arial"/>
          <w:sz w:val="24"/>
          <w:szCs w:val="24"/>
          <w:lang w:val="es-ES"/>
        </w:rPr>
        <w:t>Turquía, Irán y Rusia. En un mundo, donde las estructuras</w:t>
      </w:r>
      <w:r>
        <w:rPr>
          <w:rFonts w:ascii="Arial" w:hAnsi="Arial" w:cs="Arial"/>
          <w:sz w:val="24"/>
          <w:szCs w:val="24"/>
          <w:lang w:val="es-ES"/>
        </w:rPr>
        <w:t xml:space="preserve"> y beneficiarios </w:t>
      </w:r>
      <w:r w:rsidR="0032716D">
        <w:rPr>
          <w:rFonts w:ascii="Arial" w:hAnsi="Arial" w:cs="Arial"/>
          <w:sz w:val="24"/>
          <w:szCs w:val="24"/>
          <w:lang w:val="es-ES"/>
        </w:rPr>
        <w:t xml:space="preserve"> de 1945 y 1991 están en crisis, donde la geopolítica de los corredores, los pasos, los estrechos y las penínsulas está a la orden del día; donde unos actores globales tratan de adelantarse a otr</w:t>
      </w:r>
      <w:r>
        <w:rPr>
          <w:rFonts w:ascii="Arial" w:hAnsi="Arial" w:cs="Arial"/>
          <w:sz w:val="24"/>
          <w:szCs w:val="24"/>
          <w:lang w:val="es-ES"/>
        </w:rPr>
        <w:t>os en su control y desarrollo o los</w:t>
      </w:r>
      <w:r w:rsidR="0032716D">
        <w:rPr>
          <w:rFonts w:ascii="Arial" w:hAnsi="Arial" w:cs="Arial"/>
          <w:sz w:val="24"/>
          <w:szCs w:val="24"/>
          <w:lang w:val="es-ES"/>
        </w:rPr>
        <w:t xml:space="preserve"> caotizan para perjudicar a sus rivales</w:t>
      </w:r>
      <w:r>
        <w:rPr>
          <w:rFonts w:ascii="Arial" w:hAnsi="Arial" w:cs="Arial"/>
          <w:sz w:val="24"/>
          <w:szCs w:val="24"/>
          <w:lang w:val="es-ES"/>
        </w:rPr>
        <w:t>, al haber perdido la capacidad para el control territorial, pero no para generar el caos y se prefiere la paz de los cementerios, las guerras proxy, antes que dejar que la competencia continúe su ascenso en el esquema de poder mundial. Es más que evidente que Zangezur no es un corredor más.</w:t>
      </w:r>
    </w:p>
    <w:p w:rsidR="00142AD5" w:rsidRDefault="00142AD5" w:rsidP="0032716D">
      <w:pPr>
        <w:jc w:val="both"/>
        <w:rPr>
          <w:rFonts w:ascii="Arial" w:hAnsi="Arial" w:cs="Arial"/>
          <w:sz w:val="24"/>
          <w:szCs w:val="24"/>
          <w:lang w:val="es-ES"/>
        </w:rPr>
      </w:pPr>
      <w:r>
        <w:rPr>
          <w:rFonts w:ascii="Arial" w:hAnsi="Arial" w:cs="Arial"/>
          <w:sz w:val="24"/>
          <w:szCs w:val="24"/>
          <w:lang w:val="es-ES"/>
        </w:rPr>
        <w:t xml:space="preserve">   La idea de construir el Corredor de Zangezur ya estaba planteada del momento en punto que Armenia y Azerbaiyán se separaron de la Unión Soviética en 1991. El problema, es que, de esa fecha hasta la actualidad, tal proyecto ha estado influenciado por las guerras entre Ereván y Bakú, los intereses de sus vecinos inmediatos, así como, la pugna de Estados Unidos y sus aliados</w:t>
      </w:r>
      <w:r w:rsidR="00EE2E17">
        <w:rPr>
          <w:rFonts w:ascii="Arial" w:hAnsi="Arial" w:cs="Arial"/>
          <w:sz w:val="24"/>
          <w:szCs w:val="24"/>
          <w:lang w:val="es-ES"/>
        </w:rPr>
        <w:t xml:space="preserve"> con China, Rusia, Irán y, en menor medida, la India. Un gran impulso a esta idea ocurrió en 2020 luego de la 2da Guerra de Nagorno-Karabaj ganada por Azerbaiyán</w:t>
      </w:r>
      <w:r w:rsidR="00994148">
        <w:rPr>
          <w:rFonts w:ascii="Arial" w:hAnsi="Arial" w:cs="Arial"/>
          <w:sz w:val="24"/>
          <w:szCs w:val="24"/>
          <w:lang w:val="es-ES"/>
        </w:rPr>
        <w:t xml:space="preserve"> a Armenia y que resultó en la firma de una Declaración Trilateral el 10 de noviembre de 2020, entre los dos contendientes y Rusia, esta última potencia debía enviar tropas de la Guardia Fronteriza del Servicio Federal de Seguridad para el control de los flujos de transporte y otras tareas de seguridad. En su noveno artículo, la Declaración Trilateral llamaba a reanudar los vínculos de transporte en la región, incluido el enlace entre Najicheván y los territorios centrales de Azerbaiyán</w:t>
      </w:r>
      <w:r w:rsidR="004777FA">
        <w:rPr>
          <w:rStyle w:val="Refdenotaalpie"/>
          <w:rFonts w:ascii="Arial" w:hAnsi="Arial" w:cs="Arial"/>
          <w:sz w:val="24"/>
          <w:szCs w:val="24"/>
          <w:lang w:val="es-ES"/>
        </w:rPr>
        <w:footnoteReference w:id="1"/>
      </w:r>
      <w:r w:rsidR="00994148">
        <w:rPr>
          <w:rFonts w:ascii="Arial" w:hAnsi="Arial" w:cs="Arial"/>
          <w:sz w:val="24"/>
          <w:szCs w:val="24"/>
          <w:lang w:val="es-ES"/>
        </w:rPr>
        <w:t xml:space="preserve">. No se mencionó </w:t>
      </w:r>
      <w:r w:rsidR="00994148">
        <w:rPr>
          <w:rFonts w:ascii="Arial" w:hAnsi="Arial" w:cs="Arial"/>
          <w:sz w:val="24"/>
          <w:szCs w:val="24"/>
          <w:lang w:val="es-ES"/>
        </w:rPr>
        <w:lastRenderedPageBreak/>
        <w:t>directamente, pero la idea de Zangezur flotaba en el aire; principalmente para las autoridades azeríes</w:t>
      </w:r>
      <w:r w:rsidR="00342EDB">
        <w:rPr>
          <w:rStyle w:val="Refdenotaalpie"/>
          <w:rFonts w:ascii="Arial" w:hAnsi="Arial" w:cs="Arial"/>
          <w:sz w:val="24"/>
          <w:szCs w:val="24"/>
          <w:lang w:val="es-ES"/>
        </w:rPr>
        <w:footnoteReference w:id="2"/>
      </w:r>
      <w:r w:rsidR="00994148">
        <w:rPr>
          <w:rFonts w:ascii="Arial" w:hAnsi="Arial" w:cs="Arial"/>
          <w:sz w:val="24"/>
          <w:szCs w:val="24"/>
          <w:lang w:val="es-ES"/>
        </w:rPr>
        <w:t>.</w:t>
      </w:r>
    </w:p>
    <w:p w:rsidR="00994148" w:rsidRDefault="00994148" w:rsidP="0032716D">
      <w:pPr>
        <w:jc w:val="both"/>
        <w:rPr>
          <w:rFonts w:ascii="Arial" w:hAnsi="Arial" w:cs="Arial"/>
          <w:sz w:val="24"/>
          <w:szCs w:val="24"/>
          <w:lang w:val="es-ES"/>
        </w:rPr>
      </w:pPr>
      <w:r>
        <w:rPr>
          <w:rFonts w:ascii="Arial" w:hAnsi="Arial" w:cs="Arial"/>
          <w:sz w:val="24"/>
          <w:szCs w:val="24"/>
          <w:lang w:val="es-ES"/>
        </w:rPr>
        <w:t xml:space="preserve">   En este sentido, al mirar los mapas, no cabe duda, que el vínculo más corto entre las dos partes de Azerbaiyán sería por la provincia armenia de Syunik</w:t>
      </w:r>
      <w:r w:rsidR="004777FA">
        <w:rPr>
          <w:rFonts w:ascii="Arial" w:hAnsi="Arial" w:cs="Arial"/>
          <w:sz w:val="24"/>
          <w:szCs w:val="24"/>
          <w:lang w:val="es-ES"/>
        </w:rPr>
        <w:t>. Aquí el autor desea hacer algunas disquisiciones para aclarar varios términos. En primer lugar, la actual conformación territorial de los países del Cáucaso sur</w:t>
      </w:r>
      <w:r w:rsidR="00882C44">
        <w:rPr>
          <w:rFonts w:ascii="Arial" w:hAnsi="Arial" w:cs="Arial"/>
          <w:sz w:val="24"/>
          <w:szCs w:val="24"/>
          <w:lang w:val="es-ES"/>
        </w:rPr>
        <w:t xml:space="preserve"> es el resultado de la manera en que construyeron las fronteras al conformarse la Unión de Repúblicas Socialistas Soviéticas y luego, la manera en que se disolvió esta entidad estatal en 1991. </w:t>
      </w:r>
      <w:r w:rsidR="000A55BB">
        <w:rPr>
          <w:rFonts w:ascii="Arial" w:hAnsi="Arial" w:cs="Arial"/>
          <w:sz w:val="24"/>
          <w:szCs w:val="24"/>
          <w:lang w:val="es-ES"/>
        </w:rPr>
        <w:t>Por lo tanto, cuando autores aze</w:t>
      </w:r>
      <w:r w:rsidR="00882C44">
        <w:rPr>
          <w:rFonts w:ascii="Arial" w:hAnsi="Arial" w:cs="Arial"/>
          <w:sz w:val="24"/>
          <w:szCs w:val="24"/>
          <w:lang w:val="es-ES"/>
        </w:rPr>
        <w:t>ríes</w:t>
      </w:r>
      <w:r w:rsidR="000A55BB">
        <w:rPr>
          <w:rFonts w:ascii="Arial" w:hAnsi="Arial" w:cs="Arial"/>
          <w:sz w:val="24"/>
          <w:szCs w:val="24"/>
          <w:lang w:val="es-ES"/>
        </w:rPr>
        <w:t xml:space="preserve"> hablan del derecho histórico a Zangezur</w:t>
      </w:r>
      <w:r w:rsidR="005244FF">
        <w:rPr>
          <w:rStyle w:val="Refdenotaalpie"/>
          <w:rFonts w:ascii="Arial" w:hAnsi="Arial" w:cs="Arial"/>
          <w:sz w:val="24"/>
          <w:szCs w:val="24"/>
          <w:lang w:val="es-ES"/>
        </w:rPr>
        <w:footnoteReference w:id="3"/>
      </w:r>
      <w:r w:rsidR="000A55BB">
        <w:rPr>
          <w:rFonts w:ascii="Arial" w:hAnsi="Arial" w:cs="Arial"/>
          <w:sz w:val="24"/>
          <w:szCs w:val="24"/>
          <w:lang w:val="es-ES"/>
        </w:rPr>
        <w:t xml:space="preserve"> no mencionan que el actual Estado azerí solo comenzó a existir al declararse la independencia el 19 de noviembre de 1990 y fue internacionalmente reconocid</w:t>
      </w:r>
      <w:r w:rsidR="005244FF">
        <w:rPr>
          <w:rFonts w:ascii="Arial" w:hAnsi="Arial" w:cs="Arial"/>
          <w:sz w:val="24"/>
          <w:szCs w:val="24"/>
          <w:lang w:val="es-ES"/>
        </w:rPr>
        <w:t>o</w:t>
      </w:r>
      <w:r w:rsidR="000A55BB">
        <w:rPr>
          <w:rFonts w:ascii="Arial" w:hAnsi="Arial" w:cs="Arial"/>
          <w:sz w:val="24"/>
          <w:szCs w:val="24"/>
          <w:lang w:val="es-ES"/>
        </w:rPr>
        <w:t xml:space="preserve"> el 30 de agosto de 1991. No deben confundirse los antecedentes históricos reales con el empleo de la historia para justificar una determinada construcción nacional</w:t>
      </w:r>
      <w:r w:rsidR="005244FF">
        <w:rPr>
          <w:rFonts w:ascii="Arial" w:hAnsi="Arial" w:cs="Arial"/>
          <w:sz w:val="24"/>
          <w:szCs w:val="24"/>
          <w:lang w:val="es-ES"/>
        </w:rPr>
        <w:t xml:space="preserve">. En segundo lugar, este nodo de intercambio cobra mayor relevancia a partir del innegable fortalecimiento de Azerbaiyán luego de sus victorias militares en 2020, 2023, </w:t>
      </w:r>
      <w:r w:rsidR="007D6DCD">
        <w:rPr>
          <w:rFonts w:ascii="Arial" w:hAnsi="Arial" w:cs="Arial"/>
          <w:sz w:val="24"/>
          <w:szCs w:val="24"/>
          <w:lang w:val="es-ES"/>
        </w:rPr>
        <w:t xml:space="preserve">con la subsiguiente reintegración de Nagorno-Karabaj a la soberanía azerí, </w:t>
      </w:r>
      <w:r w:rsidR="005244FF">
        <w:rPr>
          <w:rFonts w:ascii="Arial" w:hAnsi="Arial" w:cs="Arial"/>
          <w:sz w:val="24"/>
          <w:szCs w:val="24"/>
          <w:lang w:val="es-ES"/>
        </w:rPr>
        <w:t>los intereses de los diversos grupos de poder en el Cáucaso y las pugnas entre las potencias regionales y mundiales.</w:t>
      </w:r>
    </w:p>
    <w:p w:rsidR="007D6DCD" w:rsidRDefault="007D6DCD" w:rsidP="0032716D">
      <w:pPr>
        <w:jc w:val="both"/>
        <w:rPr>
          <w:rFonts w:ascii="Arial" w:hAnsi="Arial" w:cs="Arial"/>
          <w:sz w:val="24"/>
          <w:szCs w:val="24"/>
          <w:lang w:val="es-ES"/>
        </w:rPr>
      </w:pPr>
      <w:r>
        <w:rPr>
          <w:rFonts w:ascii="Arial" w:hAnsi="Arial" w:cs="Arial"/>
          <w:sz w:val="24"/>
          <w:szCs w:val="24"/>
          <w:lang w:val="es-ES"/>
        </w:rPr>
        <w:t xml:space="preserve">   Por su parte, el gobierno de Armenia desde el 2020 hasta el 2025, ofreció resistencia relativa a cumplir con lo establecido acerca del transporte por la Declaración Trilateral de 2020. Así, </w:t>
      </w:r>
      <w:r w:rsidR="00E65DFF">
        <w:rPr>
          <w:rFonts w:ascii="Arial" w:hAnsi="Arial" w:cs="Arial"/>
          <w:sz w:val="24"/>
          <w:szCs w:val="24"/>
          <w:lang w:val="es-ES"/>
        </w:rPr>
        <w:t>presentó</w:t>
      </w:r>
      <w:r>
        <w:rPr>
          <w:rFonts w:ascii="Arial" w:hAnsi="Arial" w:cs="Arial"/>
          <w:sz w:val="24"/>
          <w:szCs w:val="24"/>
          <w:lang w:val="es-ES"/>
        </w:rPr>
        <w:t xml:space="preserve"> como proyecto alternativo las Encrucijadas para la Paz (</w:t>
      </w:r>
      <w:proofErr w:type="spellStart"/>
      <w:r>
        <w:rPr>
          <w:rFonts w:ascii="Arial" w:hAnsi="Arial" w:cs="Arial"/>
          <w:sz w:val="24"/>
          <w:szCs w:val="24"/>
          <w:lang w:val="es-ES"/>
        </w:rPr>
        <w:t>Crossroads</w:t>
      </w:r>
      <w:proofErr w:type="spellEnd"/>
      <w:r>
        <w:rPr>
          <w:rFonts w:ascii="Arial" w:hAnsi="Arial" w:cs="Arial"/>
          <w:sz w:val="24"/>
          <w:szCs w:val="24"/>
          <w:lang w:val="es-ES"/>
        </w:rPr>
        <w:t xml:space="preserve"> of </w:t>
      </w:r>
      <w:proofErr w:type="spellStart"/>
      <w:r>
        <w:rPr>
          <w:rFonts w:ascii="Arial" w:hAnsi="Arial" w:cs="Arial"/>
          <w:sz w:val="24"/>
          <w:szCs w:val="24"/>
          <w:lang w:val="es-ES"/>
        </w:rPr>
        <w:t>Peace</w:t>
      </w:r>
      <w:proofErr w:type="spellEnd"/>
      <w:r>
        <w:rPr>
          <w:rFonts w:ascii="Arial" w:hAnsi="Arial" w:cs="Arial"/>
          <w:sz w:val="24"/>
          <w:szCs w:val="24"/>
          <w:lang w:val="es-ES"/>
        </w:rPr>
        <w:t>) el 2</w:t>
      </w:r>
      <w:r w:rsidR="00D417BF">
        <w:rPr>
          <w:rFonts w:ascii="Arial" w:hAnsi="Arial" w:cs="Arial"/>
          <w:sz w:val="24"/>
          <w:szCs w:val="24"/>
          <w:lang w:val="es-ES"/>
        </w:rPr>
        <w:t>6 de octubre de 2023 que proponía</w:t>
      </w:r>
      <w:r>
        <w:rPr>
          <w:rFonts w:ascii="Arial" w:hAnsi="Arial" w:cs="Arial"/>
          <w:sz w:val="24"/>
          <w:szCs w:val="24"/>
          <w:lang w:val="es-ES"/>
        </w:rPr>
        <w:t xml:space="preserve"> unir Turquía, Azerbaiyán, Irán y Georgia a través de Armenia.  Este plan estipulaba la renovación y desarrollo de carreteras y ferrocarriles, gasoductos, oleoductos, conexión informática y líneas eléctricas entre Armenia, Turquía y Azerbaiyán. Durante su presentación el gobierno del primer ministro Nikol </w:t>
      </w:r>
      <w:r w:rsidR="00D417BF">
        <w:rPr>
          <w:rFonts w:ascii="Arial" w:hAnsi="Arial" w:cs="Arial"/>
          <w:sz w:val="24"/>
          <w:szCs w:val="24"/>
          <w:lang w:val="es-ES"/>
        </w:rPr>
        <w:t>Pashini</w:t>
      </w:r>
      <w:r w:rsidR="00E65DFF">
        <w:rPr>
          <w:rFonts w:ascii="Arial" w:hAnsi="Arial" w:cs="Arial"/>
          <w:sz w:val="24"/>
          <w:szCs w:val="24"/>
          <w:lang w:val="es-ES"/>
        </w:rPr>
        <w:t>án enfatizó que la apertura de rutas regionales debe basarse en la preservación de la soberanía de los diferentes Estados sobre sus territorios. Este proyecto armenio ha tenido muy escasos avances.</w:t>
      </w:r>
      <w:r w:rsidR="00E65DFF">
        <w:rPr>
          <w:rStyle w:val="Refdenotaalpie"/>
          <w:rFonts w:ascii="Arial" w:hAnsi="Arial" w:cs="Arial"/>
          <w:sz w:val="24"/>
          <w:szCs w:val="24"/>
          <w:lang w:val="es-ES"/>
        </w:rPr>
        <w:footnoteReference w:id="4"/>
      </w:r>
    </w:p>
    <w:p w:rsidR="00E65DFF" w:rsidRPr="00566A7A" w:rsidRDefault="00E65DFF" w:rsidP="0032716D">
      <w:pPr>
        <w:jc w:val="both"/>
        <w:rPr>
          <w:rFonts w:ascii="Arial" w:hAnsi="Arial" w:cs="Arial"/>
          <w:sz w:val="24"/>
          <w:szCs w:val="24"/>
          <w:lang w:val="es-ES"/>
        </w:rPr>
      </w:pPr>
      <w:r>
        <w:rPr>
          <w:rFonts w:ascii="Arial" w:hAnsi="Arial" w:cs="Arial"/>
          <w:sz w:val="24"/>
          <w:szCs w:val="24"/>
          <w:lang w:val="es-ES"/>
        </w:rPr>
        <w:t xml:space="preserve">   Serían necesarias algunas palabras sobre el presente gobierno de la República de Ar</w:t>
      </w:r>
      <w:r w:rsidR="00D417BF">
        <w:rPr>
          <w:rFonts w:ascii="Arial" w:hAnsi="Arial" w:cs="Arial"/>
          <w:sz w:val="24"/>
          <w:szCs w:val="24"/>
          <w:lang w:val="es-ES"/>
        </w:rPr>
        <w:t>menia. El premier Nikol Pashini</w:t>
      </w:r>
      <w:r>
        <w:rPr>
          <w:rFonts w:ascii="Arial" w:hAnsi="Arial" w:cs="Arial"/>
          <w:sz w:val="24"/>
          <w:szCs w:val="24"/>
          <w:lang w:val="es-ES"/>
        </w:rPr>
        <w:t xml:space="preserve">án llegó al poder como resultado de la </w:t>
      </w:r>
      <w:r>
        <w:rPr>
          <w:rFonts w:ascii="Arial" w:hAnsi="Arial" w:cs="Arial"/>
          <w:i/>
          <w:sz w:val="24"/>
          <w:szCs w:val="24"/>
          <w:lang w:val="es-ES"/>
        </w:rPr>
        <w:t>Revolución de Terciopelo</w:t>
      </w:r>
      <w:r>
        <w:rPr>
          <w:rFonts w:ascii="Arial" w:hAnsi="Arial" w:cs="Arial"/>
          <w:sz w:val="24"/>
          <w:szCs w:val="24"/>
          <w:lang w:val="es-ES"/>
        </w:rPr>
        <w:t xml:space="preserve"> en 2018, organizada al estilo de tantas revoluciones de colores patrocinadas por el multimillonario George Soros y su </w:t>
      </w:r>
      <w:r>
        <w:rPr>
          <w:rFonts w:ascii="Arial" w:hAnsi="Arial" w:cs="Arial"/>
          <w:i/>
          <w:sz w:val="24"/>
          <w:szCs w:val="24"/>
          <w:lang w:val="es-ES"/>
        </w:rPr>
        <w:t xml:space="preserve">Open </w:t>
      </w:r>
      <w:proofErr w:type="spellStart"/>
      <w:r>
        <w:rPr>
          <w:rFonts w:ascii="Arial" w:hAnsi="Arial" w:cs="Arial"/>
          <w:i/>
          <w:sz w:val="24"/>
          <w:szCs w:val="24"/>
          <w:lang w:val="es-ES"/>
        </w:rPr>
        <w:t>Society</w:t>
      </w:r>
      <w:proofErr w:type="spellEnd"/>
      <w:r>
        <w:rPr>
          <w:rFonts w:ascii="Arial" w:hAnsi="Arial" w:cs="Arial"/>
          <w:i/>
          <w:sz w:val="24"/>
          <w:szCs w:val="24"/>
          <w:lang w:val="es-ES"/>
        </w:rPr>
        <w:t xml:space="preserve"> </w:t>
      </w:r>
      <w:proofErr w:type="spellStart"/>
      <w:r>
        <w:rPr>
          <w:rFonts w:ascii="Arial" w:hAnsi="Arial" w:cs="Arial"/>
          <w:i/>
          <w:sz w:val="24"/>
          <w:szCs w:val="24"/>
          <w:lang w:val="es-ES"/>
        </w:rPr>
        <w:t>Foundation</w:t>
      </w:r>
      <w:proofErr w:type="spellEnd"/>
      <w:r>
        <w:rPr>
          <w:rFonts w:ascii="Arial" w:hAnsi="Arial" w:cs="Arial"/>
          <w:sz w:val="24"/>
          <w:szCs w:val="24"/>
          <w:lang w:val="es-ES"/>
        </w:rPr>
        <w:t>. Muchos de los opositores de Pashinyán la acusan de representar los intereses de los círculos de poder</w:t>
      </w:r>
      <w:r w:rsidR="00115333">
        <w:rPr>
          <w:rFonts w:ascii="Arial" w:hAnsi="Arial" w:cs="Arial"/>
          <w:sz w:val="24"/>
          <w:szCs w:val="24"/>
          <w:lang w:val="es-ES"/>
        </w:rPr>
        <w:t xml:space="preserve"> europeos y estadounidenses. No se debe olvidar que en Francia, Gran Bretaña, Estados Unidos y otros países hay una importante migración armenia con gran éxito en el mundo empresarial y de la banca; en estos </w:t>
      </w:r>
      <w:r w:rsidR="00115333">
        <w:rPr>
          <w:rFonts w:ascii="Arial" w:hAnsi="Arial" w:cs="Arial"/>
          <w:sz w:val="24"/>
          <w:szCs w:val="24"/>
          <w:lang w:val="es-ES"/>
        </w:rPr>
        <w:lastRenderedPageBreak/>
        <w:t xml:space="preserve">tres lugares, se han estructurado como verdaderos </w:t>
      </w:r>
      <w:proofErr w:type="spellStart"/>
      <w:r w:rsidR="00115333">
        <w:rPr>
          <w:rFonts w:ascii="Arial" w:hAnsi="Arial" w:cs="Arial"/>
          <w:sz w:val="24"/>
          <w:szCs w:val="24"/>
          <w:lang w:val="es-ES"/>
        </w:rPr>
        <w:t>lobbys</w:t>
      </w:r>
      <w:proofErr w:type="spellEnd"/>
      <w:r w:rsidR="00115333">
        <w:rPr>
          <w:rFonts w:ascii="Arial" w:hAnsi="Arial" w:cs="Arial"/>
          <w:sz w:val="24"/>
          <w:szCs w:val="24"/>
          <w:lang w:val="es-ES"/>
        </w:rPr>
        <w:t xml:space="preserve"> y se han enlazado con poderosos grupos financieros como </w:t>
      </w:r>
      <w:proofErr w:type="spellStart"/>
      <w:r w:rsidR="00115333">
        <w:rPr>
          <w:rFonts w:ascii="Arial" w:hAnsi="Arial" w:cs="Arial"/>
          <w:i/>
          <w:sz w:val="24"/>
          <w:szCs w:val="24"/>
          <w:lang w:val="es-ES"/>
        </w:rPr>
        <w:t>BlackRock</w:t>
      </w:r>
      <w:proofErr w:type="spellEnd"/>
      <w:r w:rsidR="00115333">
        <w:rPr>
          <w:rFonts w:ascii="Arial" w:hAnsi="Arial" w:cs="Arial"/>
          <w:i/>
          <w:sz w:val="24"/>
          <w:szCs w:val="24"/>
          <w:lang w:val="es-ES"/>
        </w:rPr>
        <w:t>.</w:t>
      </w:r>
      <w:r w:rsidR="00115333">
        <w:rPr>
          <w:rStyle w:val="Refdenotaalpie"/>
          <w:rFonts w:ascii="Arial" w:hAnsi="Arial" w:cs="Arial"/>
          <w:i/>
          <w:sz w:val="24"/>
          <w:szCs w:val="24"/>
          <w:lang w:val="es-ES"/>
        </w:rPr>
        <w:footnoteReference w:id="5"/>
      </w:r>
      <w:r w:rsidR="00115333">
        <w:rPr>
          <w:rFonts w:ascii="Arial" w:hAnsi="Arial" w:cs="Arial"/>
          <w:sz w:val="24"/>
          <w:szCs w:val="24"/>
          <w:lang w:val="es-ES"/>
        </w:rPr>
        <w:t xml:space="preserve"> Así, el gobierno de Pashinyán ha tendido a separarse de la influencia rusa congelando su pertenencia a la Organización del Tratado de Seguridad Colectiva (OTSC) y manifestándose deseoso de su ingreso a la Unión Europea. Este realineamiento de la política armenia la saca de la órbita tradicional de Irán y Rusia, dos de sus principales socios comerciales y principales garantes de su seguridad frente a Turquía y Azerbaiyán.</w:t>
      </w:r>
      <w:r w:rsidR="00566A7A">
        <w:rPr>
          <w:rFonts w:ascii="Arial" w:hAnsi="Arial" w:cs="Arial"/>
          <w:sz w:val="24"/>
          <w:szCs w:val="24"/>
          <w:lang w:val="es-ES"/>
        </w:rPr>
        <w:t xml:space="preserve"> Todos estos movimientos bruscos son el resultado años de empeño de la USAID para captar y cooptar a la élite política armenia: solo entre 2019-2024 esta agencia gastó en Ereván 2100 millones de dólares </w:t>
      </w:r>
      <w:r w:rsidR="00566A7A">
        <w:rPr>
          <w:rFonts w:ascii="Arial" w:hAnsi="Arial" w:cs="Arial"/>
          <w:i/>
          <w:sz w:val="24"/>
          <w:szCs w:val="24"/>
          <w:lang w:val="es-ES"/>
        </w:rPr>
        <w:t>para promover el desarrollo de la democracia.</w:t>
      </w:r>
      <w:r w:rsidR="00566A7A">
        <w:rPr>
          <w:rStyle w:val="Refdenotaalpie"/>
          <w:rFonts w:ascii="Arial" w:hAnsi="Arial" w:cs="Arial"/>
          <w:i/>
          <w:sz w:val="24"/>
          <w:szCs w:val="24"/>
          <w:lang w:val="es-ES"/>
        </w:rPr>
        <w:footnoteReference w:id="6"/>
      </w:r>
    </w:p>
    <w:p w:rsidR="00BA0606" w:rsidRDefault="00BA0606" w:rsidP="0032716D">
      <w:pPr>
        <w:jc w:val="both"/>
        <w:rPr>
          <w:rFonts w:ascii="Arial" w:hAnsi="Arial" w:cs="Arial"/>
          <w:sz w:val="24"/>
          <w:szCs w:val="24"/>
          <w:lang w:val="es-ES"/>
        </w:rPr>
      </w:pPr>
      <w:r>
        <w:rPr>
          <w:rFonts w:ascii="Arial" w:hAnsi="Arial" w:cs="Arial"/>
          <w:sz w:val="24"/>
          <w:szCs w:val="24"/>
          <w:lang w:val="es-ES"/>
        </w:rPr>
        <w:t xml:space="preserve">   Por su parte, la actual República de Azerbaiyán nació también como resultado de la desintegración de la Unión Soviética</w:t>
      </w:r>
      <w:r w:rsidR="00D05866">
        <w:rPr>
          <w:rFonts w:ascii="Arial" w:hAnsi="Arial" w:cs="Arial"/>
          <w:sz w:val="24"/>
          <w:szCs w:val="24"/>
          <w:lang w:val="es-ES"/>
        </w:rPr>
        <w:t>. Las relaciones con su vecino Irán fueron cordiales</w:t>
      </w:r>
      <w:r w:rsidR="00342EDB">
        <w:rPr>
          <w:rStyle w:val="Refdenotaalpie"/>
          <w:rFonts w:ascii="Arial" w:hAnsi="Arial" w:cs="Arial"/>
          <w:sz w:val="24"/>
          <w:szCs w:val="24"/>
          <w:lang w:val="es-ES"/>
        </w:rPr>
        <w:footnoteReference w:id="7"/>
      </w:r>
      <w:r w:rsidR="00D05866">
        <w:rPr>
          <w:rFonts w:ascii="Arial" w:hAnsi="Arial" w:cs="Arial"/>
          <w:sz w:val="24"/>
          <w:szCs w:val="24"/>
          <w:lang w:val="es-ES"/>
        </w:rPr>
        <w:t xml:space="preserve">, pero en 1992 la elección del presidente </w:t>
      </w:r>
      <w:proofErr w:type="spellStart"/>
      <w:r w:rsidR="00D05866">
        <w:rPr>
          <w:rFonts w:ascii="Arial" w:hAnsi="Arial" w:cs="Arial"/>
          <w:sz w:val="24"/>
          <w:szCs w:val="24"/>
          <w:lang w:val="es-ES"/>
        </w:rPr>
        <w:t>Abulfez</w:t>
      </w:r>
      <w:proofErr w:type="spellEnd"/>
      <w:r w:rsidR="00D05866">
        <w:rPr>
          <w:rFonts w:ascii="Arial" w:hAnsi="Arial" w:cs="Arial"/>
          <w:sz w:val="24"/>
          <w:szCs w:val="24"/>
          <w:lang w:val="es-ES"/>
        </w:rPr>
        <w:t xml:space="preserve"> </w:t>
      </w:r>
      <w:proofErr w:type="spellStart"/>
      <w:r w:rsidR="00D05866">
        <w:rPr>
          <w:rFonts w:ascii="Arial" w:hAnsi="Arial" w:cs="Arial"/>
          <w:sz w:val="24"/>
          <w:szCs w:val="24"/>
          <w:lang w:val="es-ES"/>
        </w:rPr>
        <w:t>Elchibey</w:t>
      </w:r>
      <w:proofErr w:type="spellEnd"/>
      <w:r w:rsidR="00D05866">
        <w:rPr>
          <w:rFonts w:ascii="Arial" w:hAnsi="Arial" w:cs="Arial"/>
          <w:sz w:val="24"/>
          <w:szCs w:val="24"/>
          <w:lang w:val="es-ES"/>
        </w:rPr>
        <w:t xml:space="preserve"> puso sobre la mesa la unificación de todos los azeríes bajo el gobierno de Bakú, lo cual fue rechazado de plano por Teherán, que, para equilibrar a Bakú apoyó a Ereván desde la década del 90 del siglo XX. La progresiva incorporación del gas y el petróleo azerbaiyano al mercado mundial conllevaron a una competencia por los mercados con Irán y una entrada masiva de inversiones estadounidenses, europeas y turcas. Entre 1994 y 2003 el presidente </w:t>
      </w:r>
      <w:proofErr w:type="spellStart"/>
      <w:r w:rsidR="00D05866">
        <w:rPr>
          <w:rFonts w:ascii="Arial" w:hAnsi="Arial" w:cs="Arial"/>
          <w:sz w:val="24"/>
          <w:szCs w:val="24"/>
          <w:lang w:val="es-ES"/>
        </w:rPr>
        <w:t>Haydar</w:t>
      </w:r>
      <w:proofErr w:type="spellEnd"/>
      <w:r w:rsidR="00D05866">
        <w:rPr>
          <w:rFonts w:ascii="Arial" w:hAnsi="Arial" w:cs="Arial"/>
          <w:sz w:val="24"/>
          <w:szCs w:val="24"/>
          <w:lang w:val="es-ES"/>
        </w:rPr>
        <w:t xml:space="preserve"> </w:t>
      </w:r>
      <w:proofErr w:type="spellStart"/>
      <w:r w:rsidR="00D05866">
        <w:rPr>
          <w:rFonts w:ascii="Arial" w:hAnsi="Arial" w:cs="Arial"/>
          <w:sz w:val="24"/>
          <w:szCs w:val="24"/>
          <w:lang w:val="es-ES"/>
        </w:rPr>
        <w:t>Aliyev</w:t>
      </w:r>
      <w:proofErr w:type="spellEnd"/>
      <w:r w:rsidR="00D05866">
        <w:rPr>
          <w:rFonts w:ascii="Arial" w:hAnsi="Arial" w:cs="Arial"/>
          <w:sz w:val="24"/>
          <w:szCs w:val="24"/>
          <w:lang w:val="es-ES"/>
        </w:rPr>
        <w:t xml:space="preserve"> moderó su discurso y trató de mantener una equidistancia estratégica entre Irán, Rusia, Reino Unido, Estados Unidos, sus aliados y Turquía.  Las primeras décadas del siglo XXI han manifestado un incremento de la influencia de británicos, turcos, </w:t>
      </w:r>
      <w:r w:rsidR="00566A7A">
        <w:rPr>
          <w:rFonts w:ascii="Arial" w:hAnsi="Arial" w:cs="Arial"/>
          <w:sz w:val="24"/>
          <w:szCs w:val="24"/>
          <w:lang w:val="es-ES"/>
        </w:rPr>
        <w:t>israelíes</w:t>
      </w:r>
      <w:r w:rsidR="00D05866">
        <w:rPr>
          <w:rFonts w:ascii="Arial" w:hAnsi="Arial" w:cs="Arial"/>
          <w:sz w:val="24"/>
          <w:szCs w:val="24"/>
          <w:lang w:val="es-ES"/>
        </w:rPr>
        <w:t xml:space="preserve"> en la economía y política azerí buscando</w:t>
      </w:r>
      <w:r w:rsidR="00566A7A">
        <w:rPr>
          <w:rFonts w:ascii="Arial" w:hAnsi="Arial" w:cs="Arial"/>
          <w:sz w:val="24"/>
          <w:szCs w:val="24"/>
          <w:lang w:val="es-ES"/>
        </w:rPr>
        <w:t xml:space="preserve"> trastocar las relaciones de Bakú con Moscú y Teherán.</w:t>
      </w:r>
    </w:p>
    <w:p w:rsidR="00566A7A" w:rsidRDefault="00566A7A" w:rsidP="0032716D">
      <w:pPr>
        <w:jc w:val="both"/>
        <w:rPr>
          <w:rFonts w:ascii="Arial" w:hAnsi="Arial" w:cs="Arial"/>
          <w:sz w:val="24"/>
          <w:szCs w:val="24"/>
          <w:lang w:val="es-ES"/>
        </w:rPr>
      </w:pPr>
      <w:r>
        <w:rPr>
          <w:rFonts w:ascii="Arial" w:hAnsi="Arial" w:cs="Arial"/>
          <w:sz w:val="24"/>
          <w:szCs w:val="24"/>
          <w:lang w:val="es-ES"/>
        </w:rPr>
        <w:t xml:space="preserve">   Para que se tenga una idea en Azerbaiyán operan más de 450 empresas británicas y en 33 años British </w:t>
      </w:r>
      <w:proofErr w:type="spellStart"/>
      <w:r>
        <w:rPr>
          <w:rFonts w:ascii="Arial" w:hAnsi="Arial" w:cs="Arial"/>
          <w:sz w:val="24"/>
          <w:szCs w:val="24"/>
          <w:lang w:val="es-ES"/>
        </w:rPr>
        <w:t>Petroleum</w:t>
      </w:r>
      <w:proofErr w:type="spellEnd"/>
      <w:r>
        <w:rPr>
          <w:rFonts w:ascii="Arial" w:hAnsi="Arial" w:cs="Arial"/>
          <w:sz w:val="24"/>
          <w:szCs w:val="24"/>
          <w:lang w:val="es-ES"/>
        </w:rPr>
        <w:t xml:space="preserve"> ha invertido 87 000 millones de dólares no solo en hidrocarburos, están presentes en construcción, gestión de residuos, comercio minorista y educación. Junto con la BP ha entrado el MI6 británico, lo cuales operan de conjunto muchas veces, lección tristemente aprendida por el premier iraní </w:t>
      </w:r>
      <w:proofErr w:type="spellStart"/>
      <w:r>
        <w:rPr>
          <w:rFonts w:ascii="Arial" w:hAnsi="Arial" w:cs="Arial"/>
          <w:sz w:val="24"/>
          <w:szCs w:val="24"/>
          <w:lang w:val="es-ES"/>
        </w:rPr>
        <w:t>Mossdeq</w:t>
      </w:r>
      <w:proofErr w:type="spellEnd"/>
      <w:r>
        <w:rPr>
          <w:rFonts w:ascii="Arial" w:hAnsi="Arial" w:cs="Arial"/>
          <w:sz w:val="24"/>
          <w:szCs w:val="24"/>
          <w:lang w:val="es-ES"/>
        </w:rPr>
        <w:t xml:space="preserve"> en 1953. Por su parte, Israel se encarga de diversos productos de seguridad y defensa, beneficiándose del gas y petróleo azerí vía Turquía. Las estrechas relaciones con Tel-Aviv se manifestaron ampliamente al denunciar los iraníes el uso del espacio aéreo de Azerbaiyán por drones israelíes para bombardear el norte de Irán en la Guerra de los 12 Días.</w:t>
      </w:r>
      <w:r>
        <w:rPr>
          <w:rStyle w:val="Refdenotaalpie"/>
          <w:rFonts w:ascii="Arial" w:hAnsi="Arial" w:cs="Arial"/>
          <w:sz w:val="24"/>
          <w:szCs w:val="24"/>
          <w:lang w:val="es-ES"/>
        </w:rPr>
        <w:footnoteReference w:id="8"/>
      </w:r>
      <w:r>
        <w:rPr>
          <w:rFonts w:ascii="Arial" w:hAnsi="Arial" w:cs="Arial"/>
          <w:sz w:val="24"/>
          <w:szCs w:val="24"/>
          <w:lang w:val="es-ES"/>
        </w:rPr>
        <w:t xml:space="preserve"> </w:t>
      </w:r>
    </w:p>
    <w:p w:rsidR="00B427F8" w:rsidRDefault="00B427F8" w:rsidP="0032716D">
      <w:pPr>
        <w:jc w:val="both"/>
        <w:rPr>
          <w:rFonts w:ascii="Arial" w:hAnsi="Arial" w:cs="Arial"/>
          <w:sz w:val="24"/>
          <w:szCs w:val="24"/>
          <w:lang w:val="es-ES"/>
        </w:rPr>
      </w:pPr>
      <w:r>
        <w:rPr>
          <w:rFonts w:ascii="Arial" w:hAnsi="Arial" w:cs="Arial"/>
          <w:sz w:val="24"/>
          <w:szCs w:val="24"/>
          <w:lang w:val="es-ES"/>
        </w:rPr>
        <w:t xml:space="preserve">   Llegado este punto, es necesario entonces cuestionarse si el Corredor de Zangezur tiene o no ventajas. Pues sí que las tiene, desde punto de vista económico </w:t>
      </w:r>
      <w:r>
        <w:rPr>
          <w:rFonts w:ascii="Arial" w:hAnsi="Arial" w:cs="Arial"/>
          <w:sz w:val="24"/>
          <w:szCs w:val="24"/>
          <w:lang w:val="es-ES"/>
        </w:rPr>
        <w:lastRenderedPageBreak/>
        <w:t>muchas</w:t>
      </w:r>
      <w:r w:rsidR="00EE775C">
        <w:rPr>
          <w:rFonts w:ascii="Arial" w:hAnsi="Arial" w:cs="Arial"/>
          <w:sz w:val="24"/>
          <w:szCs w:val="24"/>
          <w:lang w:val="es-ES"/>
        </w:rPr>
        <w:t xml:space="preserve">. </w:t>
      </w:r>
      <w:r>
        <w:rPr>
          <w:rFonts w:ascii="Arial" w:hAnsi="Arial" w:cs="Arial"/>
          <w:sz w:val="24"/>
          <w:szCs w:val="24"/>
          <w:lang w:val="es-ES"/>
        </w:rPr>
        <w:t>Pensando en la conectividad implicará hará más corta la conexión entre el Atlántico y el Pacífico, el Norte y el Sur, el Este y el Oeste. Contribuye con la creación de un antiguo proyecto estadounidense de 1993 el Corredor de Transporte</w:t>
      </w:r>
      <w:r w:rsidR="00F85E60">
        <w:rPr>
          <w:rFonts w:ascii="Arial" w:hAnsi="Arial" w:cs="Arial"/>
          <w:sz w:val="24"/>
          <w:szCs w:val="24"/>
          <w:lang w:val="es-ES"/>
        </w:rPr>
        <w:t xml:space="preserve"> Europa-Cáucaso-Asia (TRACECA), ahora denominado por Turquía como Corredor Medio. Zangezur podría integrarse tanto en la Iniciativa de la Franja y la Ruta de la Seda impulsada por China como en el Sistema de Transporte Norte-Sur impulsado por Rusia y la India</w:t>
      </w:r>
      <w:r w:rsidR="00F85E60">
        <w:rPr>
          <w:rStyle w:val="Refdenotaalpie"/>
          <w:rFonts w:ascii="Arial" w:hAnsi="Arial" w:cs="Arial"/>
          <w:sz w:val="24"/>
          <w:szCs w:val="24"/>
          <w:lang w:val="es-ES"/>
        </w:rPr>
        <w:footnoteReference w:id="9"/>
      </w:r>
      <w:r w:rsidR="00F85E60">
        <w:rPr>
          <w:rFonts w:ascii="Arial" w:hAnsi="Arial" w:cs="Arial"/>
          <w:sz w:val="24"/>
          <w:szCs w:val="24"/>
          <w:lang w:val="es-ES"/>
        </w:rPr>
        <w:t>.</w:t>
      </w:r>
    </w:p>
    <w:p w:rsidR="00BC6EF2" w:rsidRDefault="00F85E60" w:rsidP="0032716D">
      <w:pPr>
        <w:jc w:val="both"/>
        <w:rPr>
          <w:rFonts w:ascii="Arial" w:hAnsi="Arial" w:cs="Arial"/>
          <w:sz w:val="24"/>
          <w:szCs w:val="24"/>
          <w:lang w:val="es-ES"/>
        </w:rPr>
      </w:pPr>
      <w:r>
        <w:rPr>
          <w:rFonts w:ascii="Arial" w:hAnsi="Arial" w:cs="Arial"/>
          <w:sz w:val="24"/>
          <w:szCs w:val="24"/>
          <w:lang w:val="es-ES"/>
        </w:rPr>
        <w:t xml:space="preserve">   Sin embargo, hay costos geopolíticos que pueden pesar mucho para los países del Cáucaso sur y sus vecinos, en especial después del 8 de agosto de 2025. Ese día se firmó un preacuerdo de paz entre Armenia y Azerbaiyán</w:t>
      </w:r>
      <w:r w:rsidR="00D417BF">
        <w:rPr>
          <w:rFonts w:ascii="Arial" w:hAnsi="Arial" w:cs="Arial"/>
          <w:sz w:val="24"/>
          <w:szCs w:val="24"/>
          <w:lang w:val="es-ES"/>
        </w:rPr>
        <w:t xml:space="preserve"> en Washington, mediado por Estados Unidos, más adelante el autor se detendrá en algunas lagunas del acuerdo. En esencia el texto reproducía muchos elementos de la Declaración Trilateral del 10 de noviembre de 2020, </w:t>
      </w:r>
      <w:r w:rsidR="00D417BF" w:rsidRPr="00D417BF">
        <w:rPr>
          <w:rFonts w:ascii="Arial" w:hAnsi="Arial" w:cs="Arial"/>
          <w:sz w:val="24"/>
          <w:szCs w:val="24"/>
          <w:lang w:val="es-ES"/>
        </w:rPr>
        <w:t>establece</w:t>
      </w:r>
      <w:r w:rsidR="00D417BF" w:rsidRPr="00D417BF">
        <w:rPr>
          <w:rFonts w:ascii="Arial" w:hAnsi="Arial" w:cs="Arial"/>
          <w:i/>
          <w:sz w:val="24"/>
          <w:szCs w:val="24"/>
          <w:lang w:val="es-ES"/>
        </w:rPr>
        <w:t xml:space="preserve"> la necesidad de continuar las acciones para lograr la firma y ratificación definitiva del Acuerdo, y enfatizamos la importancia de mantener y fortalecer la paz entre nuestros países.</w:t>
      </w:r>
      <w:r w:rsidR="00D417BF">
        <w:rPr>
          <w:rFonts w:ascii="Arial" w:hAnsi="Arial" w:cs="Arial"/>
          <w:sz w:val="24"/>
          <w:szCs w:val="24"/>
          <w:lang w:val="es-ES"/>
        </w:rPr>
        <w:t xml:space="preserve"> </w:t>
      </w:r>
    </w:p>
    <w:p w:rsidR="00F85E60" w:rsidRDefault="00BC6EF2" w:rsidP="0032716D">
      <w:pPr>
        <w:jc w:val="both"/>
        <w:rPr>
          <w:rFonts w:ascii="Arial" w:hAnsi="Arial" w:cs="Arial"/>
          <w:sz w:val="24"/>
          <w:szCs w:val="24"/>
          <w:lang w:val="es-ES"/>
        </w:rPr>
      </w:pPr>
      <w:r>
        <w:rPr>
          <w:rFonts w:ascii="Arial" w:hAnsi="Arial" w:cs="Arial"/>
          <w:sz w:val="24"/>
          <w:szCs w:val="24"/>
          <w:lang w:val="es-ES"/>
        </w:rPr>
        <w:t xml:space="preserve">   </w:t>
      </w:r>
      <w:r w:rsidR="00D417BF">
        <w:rPr>
          <w:rFonts w:ascii="Arial" w:hAnsi="Arial" w:cs="Arial"/>
          <w:sz w:val="24"/>
          <w:szCs w:val="24"/>
          <w:lang w:val="es-ES"/>
        </w:rPr>
        <w:t>Otro de sus apartados llama a la clausura del Grupo de Minsk de la OSCE, donde se había estado negociando hasta el momento el conflicto entre Ereván y Bakú. Reafirma la necesidad lograr la comunicación entre todas las partes del territorio de la República de Azerbaiyán</w:t>
      </w:r>
      <w:r w:rsidR="00EE775C">
        <w:rPr>
          <w:rFonts w:ascii="Arial" w:hAnsi="Arial" w:cs="Arial"/>
          <w:sz w:val="24"/>
          <w:szCs w:val="24"/>
          <w:lang w:val="es-ES"/>
        </w:rPr>
        <w:t xml:space="preserve"> y afirma el apoyo de Armenia a la llamada </w:t>
      </w:r>
      <w:r w:rsidR="00EE775C">
        <w:rPr>
          <w:rFonts w:ascii="Arial" w:hAnsi="Arial" w:cs="Arial"/>
          <w:i/>
          <w:sz w:val="24"/>
          <w:szCs w:val="24"/>
          <w:lang w:val="es-ES"/>
        </w:rPr>
        <w:t>Ruta Trump para la Paz y la Prosperidad Internacional (TRIPP)</w:t>
      </w:r>
      <w:r w:rsidR="00EE775C">
        <w:rPr>
          <w:rFonts w:ascii="Arial" w:hAnsi="Arial" w:cs="Arial"/>
          <w:sz w:val="24"/>
          <w:szCs w:val="24"/>
          <w:lang w:val="es-ES"/>
        </w:rPr>
        <w:t>, que no es más que concederle a Estados Unidos el Corredor de Zangezur por 99 año; bajo la idea de que se preservará la soberanía armenia. Este acuerdo se ha visto como un verdadero terremoto geopolítico, una manera de colocar intereses para Estados Unidos en las fronteras de dos de sus principales rivales: Rusia e Irán.</w:t>
      </w:r>
    </w:p>
    <w:p w:rsidR="00EE775C" w:rsidRDefault="00EE775C" w:rsidP="0032716D">
      <w:pPr>
        <w:jc w:val="both"/>
        <w:rPr>
          <w:rFonts w:ascii="Arial" w:hAnsi="Arial" w:cs="Arial"/>
          <w:sz w:val="24"/>
          <w:szCs w:val="24"/>
          <w:lang w:val="es-ES"/>
        </w:rPr>
      </w:pPr>
      <w:r>
        <w:rPr>
          <w:rFonts w:ascii="Arial" w:hAnsi="Arial" w:cs="Arial"/>
          <w:sz w:val="24"/>
          <w:szCs w:val="24"/>
          <w:lang w:val="es-ES"/>
        </w:rPr>
        <w:t xml:space="preserve">   No </w:t>
      </w:r>
      <w:r w:rsidR="00EB5FA3">
        <w:rPr>
          <w:rFonts w:ascii="Arial" w:hAnsi="Arial" w:cs="Arial"/>
          <w:sz w:val="24"/>
          <w:szCs w:val="24"/>
          <w:lang w:val="es-ES"/>
        </w:rPr>
        <w:t>obstante,</w:t>
      </w:r>
      <w:r>
        <w:rPr>
          <w:rFonts w:ascii="Arial" w:hAnsi="Arial" w:cs="Arial"/>
          <w:sz w:val="24"/>
          <w:szCs w:val="24"/>
          <w:lang w:val="es-ES"/>
        </w:rPr>
        <w:t xml:space="preserve"> hay varias lagunas que </w:t>
      </w:r>
      <w:r w:rsidR="00EB5FA3">
        <w:rPr>
          <w:rFonts w:ascii="Arial" w:hAnsi="Arial" w:cs="Arial"/>
          <w:sz w:val="24"/>
          <w:szCs w:val="24"/>
          <w:lang w:val="es-ES"/>
        </w:rPr>
        <w:t>se aprecian en el acuerdo como la liberación de los presos armenios en poder de Bakú, condicionada a cambios en la Constitución armenia acerca del reconocimiento de Nagorno Karabaj como parte inalienable de Azerbaiyán, los elementos técnicos legales acerca del propio Corredor de Zangezur, el financiamiento para las obras de infraestructura, la manera en qué garantizará la seguridad del corredor, las relaciones ente el gobierno armenio y los contratistas privados a los que Estados Unidos subarrendará la seguridad de la región o las comisiones para la delimitación de final fronteras</w:t>
      </w:r>
      <w:r w:rsidR="00EB5FA3">
        <w:rPr>
          <w:rStyle w:val="Refdenotaalpie"/>
          <w:rFonts w:ascii="Arial" w:hAnsi="Arial" w:cs="Arial"/>
          <w:sz w:val="24"/>
          <w:szCs w:val="24"/>
          <w:lang w:val="es-ES"/>
        </w:rPr>
        <w:footnoteReference w:id="10"/>
      </w:r>
      <w:r w:rsidR="00EB5FA3">
        <w:rPr>
          <w:rFonts w:ascii="Arial" w:hAnsi="Arial" w:cs="Arial"/>
          <w:sz w:val="24"/>
          <w:szCs w:val="24"/>
          <w:lang w:val="es-ES"/>
        </w:rPr>
        <w:t>, entre otros elementos.</w:t>
      </w:r>
    </w:p>
    <w:p w:rsidR="00342EDB" w:rsidRDefault="00342EDB" w:rsidP="0032716D">
      <w:pPr>
        <w:jc w:val="both"/>
        <w:rPr>
          <w:rFonts w:ascii="Arial" w:hAnsi="Arial" w:cs="Arial"/>
          <w:sz w:val="24"/>
          <w:szCs w:val="24"/>
          <w:lang w:val="es-ES"/>
        </w:rPr>
      </w:pPr>
    </w:p>
    <w:p w:rsidR="00342EDB" w:rsidRDefault="00342EDB" w:rsidP="0032716D">
      <w:pPr>
        <w:jc w:val="both"/>
        <w:rPr>
          <w:rFonts w:ascii="Arial" w:hAnsi="Arial" w:cs="Arial"/>
          <w:sz w:val="24"/>
          <w:szCs w:val="24"/>
          <w:lang w:val="es-ES"/>
        </w:rPr>
      </w:pPr>
    </w:p>
    <w:p w:rsidR="00342EDB" w:rsidRPr="00342EDB" w:rsidRDefault="00342EDB" w:rsidP="00342EDB">
      <w:pPr>
        <w:jc w:val="center"/>
        <w:rPr>
          <w:rFonts w:ascii="Arial" w:hAnsi="Arial" w:cs="Arial"/>
          <w:sz w:val="24"/>
          <w:szCs w:val="24"/>
          <w:lang w:val="es-ES"/>
        </w:rPr>
      </w:pPr>
      <w:r>
        <w:rPr>
          <w:rFonts w:ascii="Arial" w:hAnsi="Arial" w:cs="Arial"/>
          <w:b/>
          <w:sz w:val="24"/>
          <w:szCs w:val="24"/>
          <w:u w:val="single"/>
          <w:lang w:val="es-ES"/>
        </w:rPr>
        <w:lastRenderedPageBreak/>
        <w:t>Algunas consecuencias geopolíticas para los actores implicados.</w:t>
      </w:r>
    </w:p>
    <w:p w:rsidR="00EB5FA3" w:rsidRPr="00EE775C" w:rsidRDefault="00EB5FA3" w:rsidP="0032716D">
      <w:pPr>
        <w:jc w:val="both"/>
        <w:rPr>
          <w:rFonts w:ascii="Arial" w:hAnsi="Arial" w:cs="Arial"/>
          <w:sz w:val="24"/>
          <w:szCs w:val="24"/>
          <w:lang w:val="es-ES"/>
        </w:rPr>
      </w:pPr>
      <w:r>
        <w:rPr>
          <w:rFonts w:ascii="Arial" w:hAnsi="Arial" w:cs="Arial"/>
          <w:sz w:val="24"/>
          <w:szCs w:val="24"/>
          <w:lang w:val="es-ES"/>
        </w:rPr>
        <w:t xml:space="preserve">   Quedan por examinar ahora algunas de las posibles consecuencias geopolíticas de la manera en que, d</w:t>
      </w:r>
      <w:r w:rsidR="00A03D34">
        <w:rPr>
          <w:rFonts w:ascii="Arial" w:hAnsi="Arial" w:cs="Arial"/>
          <w:sz w:val="24"/>
          <w:szCs w:val="24"/>
          <w:lang w:val="es-ES"/>
        </w:rPr>
        <w:t>esde el 8 de agosto de 2025 se proyecta</w:t>
      </w:r>
      <w:r>
        <w:rPr>
          <w:rFonts w:ascii="Arial" w:hAnsi="Arial" w:cs="Arial"/>
          <w:sz w:val="24"/>
          <w:szCs w:val="24"/>
          <w:lang w:val="es-ES"/>
        </w:rPr>
        <w:t xml:space="preserve"> el Corredor de Zangezur:</w:t>
      </w:r>
    </w:p>
    <w:p w:rsidR="0032716D" w:rsidRDefault="00A03D34"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El convenio no explicita ninguna garantía para la seguridad ni la integridad de Armenia, en tanto, Irán y Rusia, los actores que tradicionalmente la garantizaron, están ausentes de la declaración del 8 de agosto.</w:t>
      </w:r>
      <w:r w:rsidR="00807D0C">
        <w:rPr>
          <w:rFonts w:ascii="Arial" w:hAnsi="Arial" w:cs="Arial"/>
          <w:sz w:val="24"/>
          <w:szCs w:val="24"/>
          <w:lang w:val="es-ES"/>
        </w:rPr>
        <w:t xml:space="preserve"> </w:t>
      </w:r>
    </w:p>
    <w:p w:rsidR="00A03D34" w:rsidRDefault="00A03D34"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Rompe la conexión de Irán directa con Armenia por vía terrestre e indirecta con Rusia.</w:t>
      </w:r>
    </w:p>
    <w:p w:rsidR="00A03D34" w:rsidRDefault="00A03D34"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Es un ataque al potencial gasístico de Rusia e Irán, ambos países sancionados por el bloque occidental, ambos derivan buena parte de sus ganancias de las exportaciones de energía.</w:t>
      </w:r>
    </w:p>
    <w:p w:rsidR="00A03D34" w:rsidRDefault="00A03D34"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Se potencia a Azerbaiyán como suministrados de energía a Europa y Turquí, con la perspectiva de incorporar el gas de Turkmenistán vía Bakú.</w:t>
      </w:r>
    </w:p>
    <w:p w:rsidR="00A03D34" w:rsidRDefault="00A03D34"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Zangezur se erige, así, como un proyecto que debe contrarrestar a Rusia, Irán y China en el Cáucaso, Asia occidental e incluso en Asia Central.</w:t>
      </w:r>
    </w:p>
    <w:p w:rsidR="00A03D34" w:rsidRDefault="00A03D34"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Se consolidad el proyecto de Erdogán de convertir a Turquía en un gran nodo energético para gas y petróleo.</w:t>
      </w:r>
    </w:p>
    <w:p w:rsidR="00A03D34" w:rsidRDefault="006B60EF"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Se produce la ruptura, a partir de los actores involucrados, del Sistema de Transporte Norte-Sur, perjudicando a Rusia, Irán y a la propia India.</w:t>
      </w:r>
    </w:p>
    <w:p w:rsidR="00807D0C" w:rsidRDefault="00807D0C"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Este hecho evidencia, a juicio del autor, el relativo debilitamiento de Irán y Rusia en su conflicto con el Occidente realmente existente y sus aliados.</w:t>
      </w:r>
    </w:p>
    <w:p w:rsidR="006B60EF" w:rsidRDefault="006B60EF"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Se profundiza el cerco logístico a Teherán con la posibilidad cierta de un incremento de la presencia israelí</w:t>
      </w:r>
      <w:r w:rsidR="00807D0C">
        <w:rPr>
          <w:rFonts w:ascii="Arial" w:hAnsi="Arial" w:cs="Arial"/>
          <w:sz w:val="24"/>
          <w:szCs w:val="24"/>
          <w:lang w:val="es-ES"/>
        </w:rPr>
        <w:t>, británica y estadounidense en</w:t>
      </w:r>
      <w:r>
        <w:rPr>
          <w:rFonts w:ascii="Arial" w:hAnsi="Arial" w:cs="Arial"/>
          <w:sz w:val="24"/>
          <w:szCs w:val="24"/>
          <w:lang w:val="es-ES"/>
        </w:rPr>
        <w:t xml:space="preserve"> las fronteras iraníes. De lo anterior se pueden derivar sabotajes, infiltración de agentes, facilidades en las tareas</w:t>
      </w:r>
      <w:r w:rsidR="00807D0C">
        <w:rPr>
          <w:rFonts w:ascii="Arial" w:hAnsi="Arial" w:cs="Arial"/>
          <w:sz w:val="24"/>
          <w:szCs w:val="24"/>
          <w:lang w:val="es-ES"/>
        </w:rPr>
        <w:t xml:space="preserve"> de vigilancia, mecanismos para </w:t>
      </w:r>
      <w:r>
        <w:rPr>
          <w:rFonts w:ascii="Arial" w:hAnsi="Arial" w:cs="Arial"/>
          <w:sz w:val="24"/>
          <w:szCs w:val="24"/>
          <w:lang w:val="es-ES"/>
        </w:rPr>
        <w:t>recabar</w:t>
      </w:r>
      <w:r w:rsidR="00807D0C">
        <w:rPr>
          <w:rFonts w:ascii="Arial" w:hAnsi="Arial" w:cs="Arial"/>
          <w:sz w:val="24"/>
          <w:szCs w:val="24"/>
          <w:lang w:val="es-ES"/>
        </w:rPr>
        <w:t xml:space="preserve"> información sensible,</w:t>
      </w:r>
      <w:r>
        <w:rPr>
          <w:rFonts w:ascii="Arial" w:hAnsi="Arial" w:cs="Arial"/>
          <w:sz w:val="24"/>
          <w:szCs w:val="24"/>
          <w:lang w:val="es-ES"/>
        </w:rPr>
        <w:t xml:space="preserve"> </w:t>
      </w:r>
      <w:r w:rsidR="00807D0C">
        <w:rPr>
          <w:rFonts w:ascii="Arial" w:hAnsi="Arial" w:cs="Arial"/>
          <w:sz w:val="24"/>
          <w:szCs w:val="24"/>
          <w:lang w:val="es-ES"/>
        </w:rPr>
        <w:t>punto de partida para bombardeos como lo mostró la Guerra de los 12 días, fomento</w:t>
      </w:r>
      <w:r>
        <w:rPr>
          <w:rFonts w:ascii="Arial" w:hAnsi="Arial" w:cs="Arial"/>
          <w:sz w:val="24"/>
          <w:szCs w:val="24"/>
          <w:lang w:val="es-ES"/>
        </w:rPr>
        <w:t xml:space="preserve"> de los conflictos étnicos entre la notable minoría azerí del noroeste de Irán, entre los kurdos, baluchis y otros.</w:t>
      </w:r>
      <w:r w:rsidR="00807D0C">
        <w:rPr>
          <w:rFonts w:ascii="Arial" w:hAnsi="Arial" w:cs="Arial"/>
          <w:sz w:val="24"/>
          <w:szCs w:val="24"/>
          <w:lang w:val="es-ES"/>
        </w:rPr>
        <w:t xml:space="preserve"> En síntesis, que la necesidad de un arma atómica como mecanismo de disuasión para Teherán cobra una mayor fuerza cada día.</w:t>
      </w:r>
    </w:p>
    <w:p w:rsidR="00807D0C" w:rsidRDefault="00807D0C"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 Para Georgia incrementa exponencialmente la oportunidad de repetir los intentos de golpe de Estado que sufrió en el pasado 2024 el gobierno del Partido ¨Sueño Georgiano¨ y con ello, la posibilidad de verse nuevamente arrastrado a un enfrentamiento directo contra Rusia; lo cual pudiera conllevar la desaparición de ese país, tal y como existe, desde 1991.</w:t>
      </w:r>
    </w:p>
    <w:p w:rsidR="006B60EF" w:rsidRDefault="00370D7B"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 Para Rusia significa una versión caucásica del problema de Ucrania con la peculiaridad de cortarle los vínculos con Irán, las posibles repercusiones en los grupos extremistas y separatistas de Daguestán, Chechenia y otros lugares. Aunque la reacción ha sido moderada en Moscú, es innegable que saben que las dificultades en el Cáucaso se pueden replicar en Asia Central y que las ambiciones turanistas de Ankara no siempre tienen en cuenta la </w:t>
      </w:r>
      <w:r>
        <w:rPr>
          <w:rFonts w:ascii="Arial" w:hAnsi="Arial" w:cs="Arial"/>
          <w:sz w:val="24"/>
          <w:szCs w:val="24"/>
          <w:lang w:val="es-ES"/>
        </w:rPr>
        <w:lastRenderedPageBreak/>
        <w:t>integridad territorial de la Federación Rusa como las actuaciones de la Organización de Estados Turcos demuestra en sus mapas y programas educativos.</w:t>
      </w:r>
    </w:p>
    <w:p w:rsidR="00370D7B" w:rsidRDefault="00370D7B"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 Aunque China ha acogido con pragmatismo la propuesta del Co</w:t>
      </w:r>
      <w:r w:rsidR="004443A3">
        <w:rPr>
          <w:rFonts w:ascii="Arial" w:hAnsi="Arial" w:cs="Arial"/>
          <w:sz w:val="24"/>
          <w:szCs w:val="24"/>
          <w:lang w:val="es-ES"/>
        </w:rPr>
        <w:t>rredor Medio de Turquía y ha</w:t>
      </w:r>
      <w:r>
        <w:rPr>
          <w:rFonts w:ascii="Arial" w:hAnsi="Arial" w:cs="Arial"/>
          <w:sz w:val="24"/>
          <w:szCs w:val="24"/>
          <w:lang w:val="es-ES"/>
        </w:rPr>
        <w:t xml:space="preserve"> invertido en infraestructuras que `puedan servir para este corredor y para su Iniciativa para la Franja y la Ruta de la Seda (BRI), no le cabe duda que el objetivo de Estados Unidos y sus aliados es cortarle sus posibilidades de expansión terrestre</w:t>
      </w:r>
      <w:r w:rsidR="004443A3">
        <w:rPr>
          <w:rFonts w:ascii="Arial" w:hAnsi="Arial" w:cs="Arial"/>
          <w:sz w:val="24"/>
          <w:szCs w:val="24"/>
          <w:lang w:val="es-ES"/>
        </w:rPr>
        <w:t>. Además, desean desplazar a rusos y chinos de Asia Central, para el logro de esta meta la actuación de Turquía y Azerbaiyán son esenciales como países túrquicos. A lo anterior, se une el peligro de la introducción de terroristas de origen uigur, actualmente parte de los diversos apoyos para el régimen de Ahmed Al Sharaa en Siria, pero muy fácilmente movilizables; junto a otros combatientes centroasiáticos hacia el Xinjiang; pieza clave en la Nueva Ruta de la Seda.</w:t>
      </w:r>
    </w:p>
    <w:p w:rsidR="004443A3" w:rsidRDefault="004443A3"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Para los países de Asia Central existe el peligro de volver a repetir la experiencia de inestabilidad, conflictos civiles, interétnicos, confesionales; en medio de formaciones estatales por consolidar y en sociedades con profundos desequilibrios todavía, es real. Queda por ver si les élites educadas en las primeras décadas del siglo XXI tendrán el temple necesario para salvaguardar los intereses de sus países a largo plazo.</w:t>
      </w:r>
    </w:p>
    <w:p w:rsidR="005B038A" w:rsidRDefault="005B038A"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Para la India, queda el permanente desafío de la autonomía estratégica y de la preservación de esa política </w:t>
      </w:r>
      <w:proofErr w:type="spellStart"/>
      <w:r>
        <w:rPr>
          <w:rFonts w:ascii="Arial" w:hAnsi="Arial" w:cs="Arial"/>
          <w:sz w:val="24"/>
          <w:szCs w:val="24"/>
          <w:lang w:val="es-ES"/>
        </w:rPr>
        <w:t>multivectorial</w:t>
      </w:r>
      <w:proofErr w:type="spellEnd"/>
      <w:r>
        <w:rPr>
          <w:rFonts w:ascii="Arial" w:hAnsi="Arial" w:cs="Arial"/>
          <w:sz w:val="24"/>
          <w:szCs w:val="24"/>
          <w:lang w:val="es-ES"/>
        </w:rPr>
        <w:t xml:space="preserve"> con la </w:t>
      </w:r>
      <w:r w:rsidR="00BC6EF2">
        <w:rPr>
          <w:rFonts w:ascii="Arial" w:hAnsi="Arial" w:cs="Arial"/>
          <w:sz w:val="24"/>
          <w:szCs w:val="24"/>
          <w:lang w:val="es-ES"/>
        </w:rPr>
        <w:t xml:space="preserve">que </w:t>
      </w:r>
      <w:r>
        <w:rPr>
          <w:rFonts w:ascii="Arial" w:hAnsi="Arial" w:cs="Arial"/>
          <w:sz w:val="24"/>
          <w:szCs w:val="24"/>
          <w:lang w:val="es-ES"/>
        </w:rPr>
        <w:t xml:space="preserve">constantemente reta a Occidente. Este ha estado respondiendo, no se puede olvidar el golpe de Estado en Bangladesh contra la primera ministra </w:t>
      </w:r>
      <w:proofErr w:type="spellStart"/>
      <w:r>
        <w:rPr>
          <w:rFonts w:ascii="Arial" w:hAnsi="Arial" w:cs="Arial"/>
          <w:sz w:val="24"/>
          <w:szCs w:val="24"/>
          <w:lang w:val="es-ES"/>
        </w:rPr>
        <w:t>Sheikh</w:t>
      </w:r>
      <w:proofErr w:type="spellEnd"/>
      <w:r>
        <w:rPr>
          <w:rFonts w:ascii="Arial" w:hAnsi="Arial" w:cs="Arial"/>
          <w:sz w:val="24"/>
          <w:szCs w:val="24"/>
          <w:lang w:val="es-ES"/>
        </w:rPr>
        <w:t xml:space="preserve"> </w:t>
      </w:r>
      <w:proofErr w:type="spellStart"/>
      <w:r w:rsidR="00BC6EF2">
        <w:rPr>
          <w:rFonts w:ascii="Arial" w:hAnsi="Arial" w:cs="Arial"/>
          <w:sz w:val="24"/>
          <w:szCs w:val="24"/>
          <w:lang w:val="es-ES"/>
        </w:rPr>
        <w:t>Hasina</w:t>
      </w:r>
      <w:proofErr w:type="spellEnd"/>
      <w:r w:rsidR="00BC6EF2">
        <w:rPr>
          <w:rFonts w:ascii="Arial" w:hAnsi="Arial" w:cs="Arial"/>
          <w:sz w:val="24"/>
          <w:szCs w:val="24"/>
          <w:lang w:val="es-ES"/>
        </w:rPr>
        <w:t xml:space="preserve"> y</w:t>
      </w:r>
      <w:r>
        <w:rPr>
          <w:rFonts w:ascii="Arial" w:hAnsi="Arial" w:cs="Arial"/>
          <w:sz w:val="24"/>
          <w:szCs w:val="24"/>
          <w:lang w:val="es-ES"/>
        </w:rPr>
        <w:t xml:space="preserve"> las propias tarifas de Trump. </w:t>
      </w:r>
      <w:r w:rsidR="00BC6EF2">
        <w:rPr>
          <w:rFonts w:ascii="Arial" w:hAnsi="Arial" w:cs="Arial"/>
          <w:sz w:val="24"/>
          <w:szCs w:val="24"/>
          <w:lang w:val="es-ES"/>
        </w:rPr>
        <w:t>Se debe recordar que el Corredor Norte-Sur es un proyecto también impulsado por Nueva Delhi.</w:t>
      </w:r>
    </w:p>
    <w:p w:rsidR="00BC6EF2" w:rsidRDefault="00BC6EF2" w:rsidP="00A03D34">
      <w:pPr>
        <w:pStyle w:val="Prrafodelista"/>
        <w:numPr>
          <w:ilvl w:val="0"/>
          <w:numId w:val="1"/>
        </w:numPr>
        <w:jc w:val="both"/>
        <w:rPr>
          <w:rFonts w:ascii="Arial" w:hAnsi="Arial" w:cs="Arial"/>
          <w:sz w:val="24"/>
          <w:szCs w:val="24"/>
          <w:lang w:val="es-ES"/>
        </w:rPr>
      </w:pPr>
      <w:r>
        <w:rPr>
          <w:rFonts w:ascii="Arial" w:hAnsi="Arial" w:cs="Arial"/>
          <w:sz w:val="24"/>
          <w:szCs w:val="24"/>
          <w:lang w:val="es-ES"/>
        </w:rPr>
        <w:t>Para el autor es evidente que ni Irán ni Rusia podrán contestar rápidamente ante el reto del Corredor de Zangezur por la propia naturaleza del conflicto en Ucrania y la preparación para el siguiente enfrentamiento entre Teherán y Tel-Aviv. Además, se debe resaltar que Irán enfrenta por estos días de agosto una agudización de la escasez de agua; lo cual está unido a los crecientes cuestionamientos a las medidas y enfoques del gobierno del presidente Mazoud Pezeshkian. Pero para estos países y la propia China, la necesidad de la más estrecha concertación y apoyo entre ellos, más allá de cualquier asunto pendiente, adquiere hoy una importancia vital.</w:t>
      </w:r>
    </w:p>
    <w:p w:rsidR="00BC6EF2" w:rsidRDefault="00BA0606" w:rsidP="00BC6EF2">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 Para Armenia y Azerbaiyán queda el desafío de la </w:t>
      </w:r>
      <w:proofErr w:type="spellStart"/>
      <w:r>
        <w:rPr>
          <w:rFonts w:ascii="Arial" w:hAnsi="Arial" w:cs="Arial"/>
          <w:sz w:val="24"/>
          <w:szCs w:val="24"/>
          <w:lang w:val="es-ES"/>
        </w:rPr>
        <w:t>autopreservación</w:t>
      </w:r>
      <w:proofErr w:type="spellEnd"/>
      <w:r>
        <w:rPr>
          <w:rFonts w:ascii="Arial" w:hAnsi="Arial" w:cs="Arial"/>
          <w:sz w:val="24"/>
          <w:szCs w:val="24"/>
          <w:lang w:val="es-ES"/>
        </w:rPr>
        <w:t>. Si las élites económicas y políticas, si los pueblos de ambas naciones no son capaces encaminar el Corredor de Zangezur a la satisfacción de las necesidades de desarrollo y de seguridad de las naciones del Cáucaso sur y de sus vecinos; entonces, el mundo volverá a escuchar expresiones criminales como que hay que resistir hasta el último armenio o hasta el último azerí</w:t>
      </w:r>
      <w:r w:rsidR="00342EDB">
        <w:rPr>
          <w:rFonts w:ascii="Arial" w:hAnsi="Arial" w:cs="Arial"/>
          <w:sz w:val="24"/>
          <w:szCs w:val="24"/>
          <w:lang w:val="es-ES"/>
        </w:rPr>
        <w:t>.</w:t>
      </w:r>
    </w:p>
    <w:p w:rsidR="00342EDB" w:rsidRDefault="00342EDB" w:rsidP="00342EDB">
      <w:pPr>
        <w:pStyle w:val="Prrafodelista"/>
        <w:jc w:val="both"/>
        <w:rPr>
          <w:rFonts w:ascii="Arial" w:hAnsi="Arial" w:cs="Arial"/>
          <w:sz w:val="24"/>
          <w:szCs w:val="24"/>
          <w:lang w:val="es-ES"/>
        </w:rPr>
      </w:pPr>
    </w:p>
    <w:p w:rsidR="00342EDB" w:rsidRDefault="00342EDB" w:rsidP="00342EDB">
      <w:pPr>
        <w:pStyle w:val="Prrafodelista"/>
        <w:jc w:val="center"/>
        <w:rPr>
          <w:rFonts w:ascii="Arial" w:hAnsi="Arial" w:cs="Arial"/>
          <w:sz w:val="24"/>
          <w:szCs w:val="24"/>
          <w:lang w:val="es-ES"/>
        </w:rPr>
      </w:pPr>
      <w:r>
        <w:rPr>
          <w:rFonts w:ascii="Arial" w:hAnsi="Arial" w:cs="Arial"/>
          <w:b/>
          <w:sz w:val="24"/>
          <w:szCs w:val="24"/>
          <w:u w:val="single"/>
          <w:lang w:val="es-ES"/>
        </w:rPr>
        <w:lastRenderedPageBreak/>
        <w:t>Conclusiones preliminares de un proceso en desarrollo</w:t>
      </w:r>
    </w:p>
    <w:p w:rsidR="00342EDB" w:rsidRDefault="00A20B6B" w:rsidP="00A20B6B">
      <w:pPr>
        <w:jc w:val="both"/>
        <w:rPr>
          <w:rFonts w:ascii="Arial" w:hAnsi="Arial" w:cs="Arial"/>
          <w:sz w:val="24"/>
          <w:szCs w:val="24"/>
          <w:lang w:val="es-ES"/>
        </w:rPr>
      </w:pPr>
      <w:r>
        <w:rPr>
          <w:rFonts w:ascii="Arial" w:hAnsi="Arial" w:cs="Arial"/>
          <w:sz w:val="24"/>
          <w:szCs w:val="24"/>
          <w:lang w:val="es-ES"/>
        </w:rPr>
        <w:t xml:space="preserve">   </w:t>
      </w:r>
      <w:r w:rsidR="00342EDB" w:rsidRPr="00A20B6B">
        <w:rPr>
          <w:rFonts w:ascii="Arial" w:hAnsi="Arial" w:cs="Arial"/>
          <w:sz w:val="24"/>
          <w:szCs w:val="24"/>
          <w:lang w:val="es-ES"/>
        </w:rPr>
        <w:t>Desde un punto de vista geográfico la construcción de un enlace entre Najicheván y el territorio central azerí es una gran op</w:t>
      </w:r>
      <w:r w:rsidRPr="00A20B6B">
        <w:rPr>
          <w:rFonts w:ascii="Arial" w:hAnsi="Arial" w:cs="Arial"/>
          <w:sz w:val="24"/>
          <w:szCs w:val="24"/>
          <w:lang w:val="es-ES"/>
        </w:rPr>
        <w:t xml:space="preserve">ortunidad para la conectividad, el comercio y el crecimiento económico. Pero este plano de análisis es unilateral y deja fuera numerosas consideraciones geopolíticas y geoeconómicas. </w:t>
      </w:r>
      <w:r>
        <w:rPr>
          <w:rFonts w:ascii="Arial" w:hAnsi="Arial" w:cs="Arial"/>
          <w:sz w:val="24"/>
          <w:szCs w:val="24"/>
          <w:lang w:val="es-ES"/>
        </w:rPr>
        <w:t>El problema de Zangezur como el de otras cuestiones candentes actuales, solo puede entenderse correctamente a la luz de los diversos intereses involucrados, a la luz del enfrentamiento entre grandes potencias y de una comprensión históri</w:t>
      </w:r>
      <w:r w:rsidR="00D60B40">
        <w:rPr>
          <w:rFonts w:ascii="Arial" w:hAnsi="Arial" w:cs="Arial"/>
          <w:sz w:val="24"/>
          <w:szCs w:val="24"/>
          <w:lang w:val="es-ES"/>
        </w:rPr>
        <w:t>ca de los procesos globales.</w:t>
      </w:r>
    </w:p>
    <w:p w:rsidR="003240F7" w:rsidRDefault="003240F7" w:rsidP="00A20B6B">
      <w:pPr>
        <w:jc w:val="both"/>
        <w:rPr>
          <w:rFonts w:ascii="Arial" w:hAnsi="Arial" w:cs="Arial"/>
          <w:sz w:val="24"/>
          <w:szCs w:val="24"/>
          <w:lang w:val="es-ES"/>
        </w:rPr>
      </w:pPr>
      <w:r>
        <w:rPr>
          <w:rFonts w:ascii="Arial" w:hAnsi="Arial" w:cs="Arial"/>
          <w:sz w:val="24"/>
          <w:szCs w:val="24"/>
          <w:lang w:val="es-ES"/>
        </w:rPr>
        <w:t xml:space="preserve">   Es falso afirmar que la única vía para enlazar Najicheván con Bakú es Zangezur. Existen desde hace años ferrocarriles, autopistas y otras infraestructuras por territorio iraní desde Azerbaiyán hasta Najicheván. Ciertamente, la vía a través de la provincia armenia de Syunik es la más corta y tiene un enorme potencial geoeconómico, pero solo tendrá los frutos que tanto necesitan los países del Cáucaso sur </w:t>
      </w:r>
      <w:r w:rsidR="00001FC6">
        <w:rPr>
          <w:rFonts w:ascii="Arial" w:hAnsi="Arial" w:cs="Arial"/>
          <w:sz w:val="24"/>
          <w:szCs w:val="24"/>
          <w:lang w:val="es-ES"/>
        </w:rPr>
        <w:t xml:space="preserve">si se construye teniendo en cuenta los intereses nacionales de ellos. Y los intereses nacionales de Georgia, Armenia y Azerbaiyán exigen que mantengan las mejores relaciones posibles con sus poderosos vecinos, para poder desplegar todo su potencial económico, político y cultural. Toda concesión de las élites armenias y azeríes en ese sentido, los pondrá en primera línea del enfrentamiento de Estados Unidos y sus aliados </w:t>
      </w:r>
      <w:r w:rsidR="00046E8C">
        <w:rPr>
          <w:rFonts w:ascii="Arial" w:hAnsi="Arial" w:cs="Arial"/>
          <w:sz w:val="24"/>
          <w:szCs w:val="24"/>
          <w:lang w:val="es-ES"/>
        </w:rPr>
        <w:t>contra Rusia</w:t>
      </w:r>
      <w:r w:rsidR="00001FC6">
        <w:rPr>
          <w:rFonts w:ascii="Arial" w:hAnsi="Arial" w:cs="Arial"/>
          <w:sz w:val="24"/>
          <w:szCs w:val="24"/>
          <w:lang w:val="es-ES"/>
        </w:rPr>
        <w:t xml:space="preserve">, Irán y China. </w:t>
      </w:r>
    </w:p>
    <w:p w:rsidR="00001FC6" w:rsidRDefault="00001FC6" w:rsidP="00A20B6B">
      <w:pPr>
        <w:jc w:val="both"/>
        <w:rPr>
          <w:rFonts w:ascii="Arial" w:hAnsi="Arial" w:cs="Arial"/>
          <w:sz w:val="24"/>
          <w:szCs w:val="24"/>
          <w:lang w:val="es-ES"/>
        </w:rPr>
      </w:pPr>
      <w:r>
        <w:rPr>
          <w:rFonts w:ascii="Arial" w:hAnsi="Arial" w:cs="Arial"/>
          <w:sz w:val="24"/>
          <w:szCs w:val="24"/>
          <w:lang w:val="es-ES"/>
        </w:rPr>
        <w:t xml:space="preserve">   Las sangrientas consecuencias de dejarse emplear como ariete fueron aprendidas amargamente por Georgia en el 2008 y son evidentes para todos los observadores objetivos del conflicto en Ucrania. Para los países del Cáucaso sur, el equilibrio estratégico entre las potencias</w:t>
      </w:r>
      <w:r w:rsidR="00E6184F">
        <w:rPr>
          <w:rFonts w:ascii="Arial" w:hAnsi="Arial" w:cs="Arial"/>
          <w:sz w:val="24"/>
          <w:szCs w:val="24"/>
          <w:lang w:val="es-ES"/>
        </w:rPr>
        <w:t xml:space="preserve">, el respeto a las preocupaciones de seguridad de ellos y sus vecinos; se erigen como las principales garantías para preservar la integridad territorial y la existencia nacional de Georgia, Armenia y Azerbaiyán. </w:t>
      </w:r>
    </w:p>
    <w:p w:rsidR="00BC6EF2" w:rsidRDefault="00D60B40" w:rsidP="00342EDB">
      <w:pPr>
        <w:jc w:val="both"/>
        <w:rPr>
          <w:rFonts w:ascii="Arial" w:hAnsi="Arial" w:cs="Arial"/>
          <w:sz w:val="24"/>
          <w:szCs w:val="24"/>
          <w:lang w:val="es-ES"/>
        </w:rPr>
      </w:pPr>
      <w:r>
        <w:rPr>
          <w:rFonts w:ascii="Arial" w:hAnsi="Arial" w:cs="Arial"/>
          <w:sz w:val="24"/>
          <w:szCs w:val="24"/>
          <w:lang w:val="es-ES"/>
        </w:rPr>
        <w:t xml:space="preserve">   A la hora de analizar las implicaciones de Zangezur uno no puede dejar de cuestionarse por qué ahora se realiza este acuerdo entre Armenia y Azerbaiyán, mediado por Estados Unidos; que obtiene derechos de gestión por 99 años, un pacto que a los cubanos no puede dejar de recordarles el infame Convenio de Arrendamiento de Bases Navales y Carboneras en 1903 y el Nuevo Tratado Permanente de Relaciones entre Cuba y Estados Unidos de 1934</w:t>
      </w:r>
      <w:r>
        <w:rPr>
          <w:rStyle w:val="Refdenotaalpie"/>
          <w:rFonts w:ascii="Arial" w:hAnsi="Arial" w:cs="Arial"/>
          <w:sz w:val="24"/>
          <w:szCs w:val="24"/>
          <w:lang w:val="es-ES"/>
        </w:rPr>
        <w:footnoteReference w:id="11"/>
      </w:r>
      <w:r>
        <w:rPr>
          <w:rFonts w:ascii="Arial" w:hAnsi="Arial" w:cs="Arial"/>
          <w:sz w:val="24"/>
          <w:szCs w:val="24"/>
          <w:lang w:val="es-ES"/>
        </w:rPr>
        <w:t xml:space="preserve">. Tal pareciera que según agoniza la guerra en Ucrania se deben buscar nuevos espacios para confrontar a Rusia e Irán, llámese </w:t>
      </w:r>
      <w:proofErr w:type="spellStart"/>
      <w:r>
        <w:rPr>
          <w:rFonts w:ascii="Arial" w:hAnsi="Arial" w:cs="Arial"/>
          <w:sz w:val="24"/>
          <w:szCs w:val="24"/>
          <w:lang w:val="es-ES"/>
        </w:rPr>
        <w:t>Transnistria</w:t>
      </w:r>
      <w:proofErr w:type="spellEnd"/>
      <w:r>
        <w:rPr>
          <w:rFonts w:ascii="Arial" w:hAnsi="Arial" w:cs="Arial"/>
          <w:sz w:val="24"/>
          <w:szCs w:val="24"/>
          <w:lang w:val="es-ES"/>
        </w:rPr>
        <w:t xml:space="preserve">, </w:t>
      </w:r>
      <w:proofErr w:type="spellStart"/>
      <w:r>
        <w:rPr>
          <w:rFonts w:ascii="Arial" w:hAnsi="Arial" w:cs="Arial"/>
          <w:sz w:val="24"/>
          <w:szCs w:val="24"/>
          <w:lang w:val="es-ES"/>
        </w:rPr>
        <w:t>Gagauzia</w:t>
      </w:r>
      <w:proofErr w:type="spellEnd"/>
      <w:r>
        <w:rPr>
          <w:rFonts w:ascii="Arial" w:hAnsi="Arial" w:cs="Arial"/>
          <w:sz w:val="24"/>
          <w:szCs w:val="24"/>
          <w:lang w:val="es-ES"/>
        </w:rPr>
        <w:t xml:space="preserve"> o el proyectado desarme de Hezbollah.  </w:t>
      </w:r>
      <w:bookmarkStart w:id="0" w:name="_GoBack"/>
      <w:bookmarkEnd w:id="0"/>
    </w:p>
    <w:p w:rsidR="00E6184F" w:rsidRDefault="00E6184F" w:rsidP="00342EDB">
      <w:pPr>
        <w:jc w:val="both"/>
        <w:rPr>
          <w:rFonts w:ascii="Arial" w:hAnsi="Arial" w:cs="Arial"/>
          <w:sz w:val="24"/>
          <w:szCs w:val="24"/>
          <w:lang w:val="es-ES"/>
        </w:rPr>
      </w:pPr>
    </w:p>
    <w:p w:rsidR="00BC6EF2" w:rsidRDefault="00BC6EF2" w:rsidP="00BC6EF2">
      <w:pPr>
        <w:jc w:val="center"/>
        <w:rPr>
          <w:rFonts w:ascii="Arial" w:hAnsi="Arial" w:cs="Arial"/>
          <w:b/>
          <w:sz w:val="24"/>
          <w:szCs w:val="24"/>
          <w:u w:val="single"/>
          <w:lang w:val="es-ES"/>
        </w:rPr>
      </w:pPr>
      <w:r>
        <w:rPr>
          <w:rFonts w:ascii="Arial" w:hAnsi="Arial" w:cs="Arial"/>
          <w:b/>
          <w:sz w:val="24"/>
          <w:szCs w:val="24"/>
          <w:u w:val="single"/>
          <w:lang w:val="es-ES"/>
        </w:rPr>
        <w:lastRenderedPageBreak/>
        <w:t>Bibliografía empleada</w:t>
      </w:r>
    </w:p>
    <w:p w:rsidR="00AA1C81" w:rsidRPr="00AA1C81" w:rsidRDefault="00AA1C81" w:rsidP="00AA1C81">
      <w:pPr>
        <w:jc w:val="both"/>
        <w:rPr>
          <w:rFonts w:ascii="Arial" w:hAnsi="Arial" w:cs="Arial"/>
          <w:sz w:val="24"/>
          <w:szCs w:val="24"/>
        </w:rPr>
      </w:pPr>
      <w:proofErr w:type="spellStart"/>
      <w:r w:rsidRPr="00557100">
        <w:rPr>
          <w:rFonts w:ascii="Arial" w:hAnsi="Arial" w:cs="Arial"/>
          <w:sz w:val="24"/>
          <w:szCs w:val="24"/>
          <w:lang w:val="es-ES"/>
        </w:rPr>
        <w:t>Erendor</w:t>
      </w:r>
      <w:proofErr w:type="spellEnd"/>
      <w:r w:rsidRPr="00557100">
        <w:rPr>
          <w:rFonts w:ascii="Arial" w:hAnsi="Arial" w:cs="Arial"/>
          <w:sz w:val="24"/>
          <w:szCs w:val="24"/>
          <w:lang w:val="es-ES"/>
        </w:rPr>
        <w:t xml:space="preserve">, Mehmet </w:t>
      </w:r>
      <w:proofErr w:type="spellStart"/>
      <w:r w:rsidRPr="00557100">
        <w:rPr>
          <w:rFonts w:ascii="Arial" w:hAnsi="Arial" w:cs="Arial"/>
          <w:sz w:val="24"/>
          <w:szCs w:val="24"/>
          <w:lang w:val="es-ES"/>
        </w:rPr>
        <w:t>Emin</w:t>
      </w:r>
      <w:proofErr w:type="spellEnd"/>
      <w:r w:rsidRPr="00557100">
        <w:rPr>
          <w:rFonts w:ascii="Arial" w:hAnsi="Arial" w:cs="Arial"/>
          <w:sz w:val="24"/>
          <w:szCs w:val="24"/>
          <w:lang w:val="es-ES"/>
        </w:rPr>
        <w:t xml:space="preserve"> &amp; </w:t>
      </w:r>
      <w:proofErr w:type="spellStart"/>
      <w:r w:rsidRPr="00557100">
        <w:rPr>
          <w:rFonts w:ascii="Arial" w:hAnsi="Arial" w:cs="Arial"/>
          <w:sz w:val="24"/>
          <w:szCs w:val="24"/>
          <w:lang w:val="es-ES"/>
        </w:rPr>
        <w:t>Öztarsu</w:t>
      </w:r>
      <w:proofErr w:type="spellEnd"/>
      <w:r w:rsidRPr="00557100">
        <w:rPr>
          <w:rFonts w:ascii="Arial" w:hAnsi="Arial" w:cs="Arial"/>
          <w:sz w:val="24"/>
          <w:szCs w:val="24"/>
          <w:lang w:val="es-ES"/>
        </w:rPr>
        <w:t xml:space="preserve">, Mehmet </w:t>
      </w:r>
      <w:proofErr w:type="spellStart"/>
      <w:r w:rsidRPr="00557100">
        <w:rPr>
          <w:rFonts w:ascii="Arial" w:hAnsi="Arial" w:cs="Arial"/>
          <w:sz w:val="24"/>
          <w:szCs w:val="24"/>
          <w:lang w:val="es-ES"/>
        </w:rPr>
        <w:t>Fatih</w:t>
      </w:r>
      <w:proofErr w:type="spellEnd"/>
      <w:r w:rsidRPr="00557100">
        <w:rPr>
          <w:rFonts w:ascii="Arial" w:hAnsi="Arial" w:cs="Arial"/>
          <w:sz w:val="24"/>
          <w:szCs w:val="24"/>
          <w:lang w:val="es-ES"/>
        </w:rPr>
        <w:t xml:space="preserve">. </w:t>
      </w:r>
      <w:r w:rsidRPr="00AA1C81">
        <w:rPr>
          <w:rFonts w:ascii="Arial" w:hAnsi="Arial" w:cs="Arial"/>
          <w:sz w:val="24"/>
          <w:szCs w:val="24"/>
        </w:rPr>
        <w:t xml:space="preserve">Iranian relations with Azerbaijan and Armenia: a comparative approach in the case of pragmatist politics. BAİBÜ </w:t>
      </w:r>
      <w:proofErr w:type="spellStart"/>
      <w:r w:rsidRPr="00AA1C81">
        <w:rPr>
          <w:rFonts w:ascii="Arial" w:hAnsi="Arial" w:cs="Arial"/>
          <w:sz w:val="24"/>
          <w:szCs w:val="24"/>
        </w:rPr>
        <w:t>Sosyal</w:t>
      </w:r>
      <w:proofErr w:type="spellEnd"/>
      <w:r w:rsidRPr="00AA1C81">
        <w:rPr>
          <w:rFonts w:ascii="Arial" w:hAnsi="Arial" w:cs="Arial"/>
          <w:sz w:val="24"/>
          <w:szCs w:val="24"/>
        </w:rPr>
        <w:t xml:space="preserve"> </w:t>
      </w:r>
      <w:proofErr w:type="spellStart"/>
      <w:r w:rsidRPr="00AA1C81">
        <w:rPr>
          <w:rFonts w:ascii="Arial" w:hAnsi="Arial" w:cs="Arial"/>
          <w:sz w:val="24"/>
          <w:szCs w:val="24"/>
        </w:rPr>
        <w:t>Bilimler</w:t>
      </w:r>
      <w:proofErr w:type="spellEnd"/>
      <w:r w:rsidRPr="00AA1C81">
        <w:rPr>
          <w:rFonts w:ascii="Arial" w:hAnsi="Arial" w:cs="Arial"/>
          <w:sz w:val="24"/>
          <w:szCs w:val="24"/>
        </w:rPr>
        <w:t xml:space="preserve"> </w:t>
      </w:r>
      <w:proofErr w:type="spellStart"/>
      <w:r w:rsidRPr="00AA1C81">
        <w:rPr>
          <w:rFonts w:ascii="Arial" w:hAnsi="Arial" w:cs="Arial"/>
          <w:sz w:val="24"/>
          <w:szCs w:val="24"/>
        </w:rPr>
        <w:t>Enstitüsü</w:t>
      </w:r>
      <w:proofErr w:type="spellEnd"/>
      <w:r w:rsidRPr="00AA1C81">
        <w:rPr>
          <w:rFonts w:ascii="Arial" w:hAnsi="Arial" w:cs="Arial"/>
          <w:sz w:val="24"/>
          <w:szCs w:val="24"/>
        </w:rPr>
        <w:t xml:space="preserve"> </w:t>
      </w:r>
      <w:proofErr w:type="spellStart"/>
      <w:r w:rsidRPr="00AA1C81">
        <w:rPr>
          <w:rFonts w:ascii="Arial" w:hAnsi="Arial" w:cs="Arial"/>
          <w:sz w:val="24"/>
          <w:szCs w:val="24"/>
        </w:rPr>
        <w:t>Dergisi</w:t>
      </w:r>
      <w:proofErr w:type="spellEnd"/>
      <w:r w:rsidRPr="00AA1C81">
        <w:rPr>
          <w:rFonts w:ascii="Arial" w:hAnsi="Arial" w:cs="Arial"/>
          <w:sz w:val="24"/>
          <w:szCs w:val="24"/>
        </w:rPr>
        <w:t xml:space="preserve">, 2019, </w:t>
      </w:r>
      <w:proofErr w:type="spellStart"/>
      <w:r w:rsidRPr="00AA1C81">
        <w:rPr>
          <w:rFonts w:ascii="Arial" w:hAnsi="Arial" w:cs="Arial"/>
          <w:sz w:val="24"/>
          <w:szCs w:val="24"/>
        </w:rPr>
        <w:t>Cilt</w:t>
      </w:r>
      <w:proofErr w:type="spellEnd"/>
      <w:r w:rsidRPr="00AA1C81">
        <w:rPr>
          <w:rFonts w:ascii="Arial" w:hAnsi="Arial" w:cs="Arial"/>
          <w:sz w:val="24"/>
          <w:szCs w:val="24"/>
        </w:rPr>
        <w:t xml:space="preserve">: 19, </w:t>
      </w:r>
      <w:proofErr w:type="spellStart"/>
      <w:r w:rsidRPr="00AA1C81">
        <w:rPr>
          <w:rFonts w:ascii="Arial" w:hAnsi="Arial" w:cs="Arial"/>
          <w:sz w:val="24"/>
          <w:szCs w:val="24"/>
        </w:rPr>
        <w:t>Sayı</w:t>
      </w:r>
      <w:proofErr w:type="spellEnd"/>
      <w:r w:rsidRPr="00AA1C81">
        <w:rPr>
          <w:rFonts w:ascii="Arial" w:hAnsi="Arial" w:cs="Arial"/>
          <w:sz w:val="24"/>
          <w:szCs w:val="24"/>
        </w:rPr>
        <w:t>: 1/</w:t>
      </w:r>
      <w:proofErr w:type="spellStart"/>
      <w:r w:rsidRPr="00AA1C81">
        <w:rPr>
          <w:rFonts w:ascii="Arial" w:hAnsi="Arial" w:cs="Arial"/>
          <w:sz w:val="24"/>
          <w:szCs w:val="24"/>
        </w:rPr>
        <w:t>Bahar</w:t>
      </w:r>
      <w:proofErr w:type="spellEnd"/>
      <w:r w:rsidRPr="00AA1C81">
        <w:rPr>
          <w:rFonts w:ascii="Arial" w:hAnsi="Arial" w:cs="Arial"/>
          <w:sz w:val="24"/>
          <w:szCs w:val="24"/>
        </w:rPr>
        <w:t>: 157-176.</w:t>
      </w:r>
    </w:p>
    <w:p w:rsidR="00767A5C" w:rsidRDefault="00767A5C" w:rsidP="00767A5C">
      <w:pPr>
        <w:jc w:val="both"/>
        <w:rPr>
          <w:rFonts w:ascii="Arial" w:hAnsi="Arial" w:cs="Arial"/>
          <w:sz w:val="24"/>
          <w:szCs w:val="24"/>
        </w:rPr>
      </w:pPr>
      <w:proofErr w:type="gramStart"/>
      <w:r>
        <w:rPr>
          <w:rFonts w:ascii="Arial" w:hAnsi="Arial" w:cs="Arial"/>
          <w:sz w:val="24"/>
          <w:szCs w:val="24"/>
        </w:rPr>
        <w:t>.</w:t>
      </w:r>
      <w:proofErr w:type="spellStart"/>
      <w:r>
        <w:rPr>
          <w:rFonts w:ascii="Arial" w:hAnsi="Arial" w:cs="Arial"/>
          <w:sz w:val="24"/>
          <w:szCs w:val="24"/>
        </w:rPr>
        <w:t>Gawliczek</w:t>
      </w:r>
      <w:proofErr w:type="spellEnd"/>
      <w:proofErr w:type="gramEnd"/>
      <w:r>
        <w:rPr>
          <w:rFonts w:ascii="Arial" w:hAnsi="Arial" w:cs="Arial"/>
          <w:sz w:val="24"/>
          <w:szCs w:val="24"/>
        </w:rPr>
        <w:t>, Piotr &amp;</w:t>
      </w:r>
      <w:r w:rsidRPr="00767A5C">
        <w:rPr>
          <w:rFonts w:ascii="Arial" w:hAnsi="Arial" w:cs="Arial"/>
          <w:sz w:val="24"/>
          <w:szCs w:val="24"/>
        </w:rPr>
        <w:t xml:space="preserve"> </w:t>
      </w:r>
      <w:proofErr w:type="spellStart"/>
      <w:r w:rsidRPr="00767A5C">
        <w:rPr>
          <w:rFonts w:ascii="Arial" w:hAnsi="Arial" w:cs="Arial"/>
          <w:sz w:val="24"/>
          <w:szCs w:val="24"/>
        </w:rPr>
        <w:t>Iskandarov</w:t>
      </w:r>
      <w:proofErr w:type="spellEnd"/>
      <w:r>
        <w:rPr>
          <w:rFonts w:ascii="Arial" w:hAnsi="Arial" w:cs="Arial"/>
          <w:sz w:val="24"/>
          <w:szCs w:val="24"/>
        </w:rPr>
        <w:t xml:space="preserve">, </w:t>
      </w:r>
      <w:proofErr w:type="spellStart"/>
      <w:r>
        <w:rPr>
          <w:rFonts w:ascii="Arial" w:hAnsi="Arial" w:cs="Arial"/>
          <w:sz w:val="24"/>
          <w:szCs w:val="24"/>
        </w:rPr>
        <w:t>Khayal</w:t>
      </w:r>
      <w:proofErr w:type="spellEnd"/>
      <w:r w:rsidRPr="00767A5C">
        <w:rPr>
          <w:rFonts w:ascii="Arial" w:hAnsi="Arial" w:cs="Arial"/>
          <w:sz w:val="24"/>
          <w:szCs w:val="24"/>
        </w:rPr>
        <w:t xml:space="preserve">. </w:t>
      </w:r>
      <w:r w:rsidRPr="00767A5C">
        <w:rPr>
          <w:rFonts w:ascii="Arial" w:hAnsi="Arial" w:cs="Arial"/>
          <w:i/>
          <w:sz w:val="24"/>
          <w:szCs w:val="24"/>
        </w:rPr>
        <w:t xml:space="preserve">The Zangezur Corridor as part of the global transport route (against the backdrop of </w:t>
      </w:r>
      <w:proofErr w:type="spellStart"/>
      <w:r w:rsidRPr="00767A5C">
        <w:rPr>
          <w:rFonts w:ascii="Arial" w:hAnsi="Arial" w:cs="Arial"/>
          <w:i/>
          <w:sz w:val="24"/>
          <w:szCs w:val="24"/>
        </w:rPr>
        <w:t>pwer</w:t>
      </w:r>
      <w:proofErr w:type="spellEnd"/>
      <w:r w:rsidRPr="00767A5C">
        <w:rPr>
          <w:rFonts w:ascii="Arial" w:hAnsi="Arial" w:cs="Arial"/>
          <w:i/>
          <w:sz w:val="24"/>
          <w:szCs w:val="24"/>
        </w:rPr>
        <w:t xml:space="preserve"> game</w:t>
      </w:r>
      <w:r>
        <w:rPr>
          <w:rFonts w:ascii="Arial" w:hAnsi="Arial" w:cs="Arial"/>
          <w:i/>
          <w:sz w:val="24"/>
          <w:szCs w:val="24"/>
        </w:rPr>
        <w:t>s in the south Caucasus region).</w:t>
      </w:r>
      <w:r>
        <w:rPr>
          <w:rFonts w:ascii="Arial" w:hAnsi="Arial" w:cs="Arial"/>
          <w:sz w:val="24"/>
          <w:szCs w:val="24"/>
        </w:rPr>
        <w:t xml:space="preserve"> </w:t>
      </w:r>
      <w:r w:rsidR="005A4A24">
        <w:rPr>
          <w:rFonts w:ascii="Arial" w:hAnsi="Arial" w:cs="Arial"/>
          <w:sz w:val="24"/>
          <w:szCs w:val="24"/>
        </w:rPr>
        <w:t>En: Security an</w:t>
      </w:r>
      <w:r w:rsidR="005A4A24" w:rsidRPr="00AA1C81">
        <w:rPr>
          <w:rFonts w:ascii="Arial" w:hAnsi="Arial" w:cs="Arial"/>
          <w:sz w:val="24"/>
          <w:szCs w:val="24"/>
        </w:rPr>
        <w:t>d</w:t>
      </w:r>
      <w:r w:rsidR="005A4A24">
        <w:rPr>
          <w:rFonts w:ascii="Arial" w:hAnsi="Arial" w:cs="Arial"/>
          <w:sz w:val="24"/>
          <w:szCs w:val="24"/>
        </w:rPr>
        <w:t xml:space="preserve"> </w:t>
      </w:r>
      <w:proofErr w:type="spellStart"/>
      <w:r w:rsidR="005A4A24" w:rsidRPr="00AA1C81">
        <w:rPr>
          <w:rFonts w:ascii="Arial" w:hAnsi="Arial" w:cs="Arial"/>
          <w:sz w:val="24"/>
          <w:szCs w:val="24"/>
        </w:rPr>
        <w:t>Defence</w:t>
      </w:r>
      <w:proofErr w:type="spellEnd"/>
      <w:r w:rsidRPr="00AA1C81">
        <w:rPr>
          <w:rFonts w:ascii="Arial" w:hAnsi="Arial" w:cs="Arial"/>
          <w:sz w:val="24"/>
          <w:szCs w:val="24"/>
        </w:rPr>
        <w:t xml:space="preserve"> </w:t>
      </w:r>
      <w:proofErr w:type="spellStart"/>
      <w:r w:rsidRPr="00AA1C81">
        <w:rPr>
          <w:rFonts w:ascii="Arial" w:hAnsi="Arial" w:cs="Arial"/>
          <w:sz w:val="24"/>
          <w:szCs w:val="24"/>
        </w:rPr>
        <w:t>Quaterly</w:t>
      </w:r>
      <w:proofErr w:type="spellEnd"/>
      <w:r w:rsidRPr="00AA1C81">
        <w:rPr>
          <w:rFonts w:ascii="Arial" w:hAnsi="Arial" w:cs="Arial"/>
          <w:sz w:val="24"/>
          <w:szCs w:val="24"/>
        </w:rPr>
        <w:t xml:space="preserve">, 41, pp.-36-53. War Studies University, </w:t>
      </w:r>
      <w:proofErr w:type="spellStart"/>
      <w:r w:rsidRPr="00AA1C81">
        <w:rPr>
          <w:rFonts w:ascii="Arial" w:hAnsi="Arial" w:cs="Arial"/>
          <w:sz w:val="24"/>
          <w:szCs w:val="24"/>
        </w:rPr>
        <w:t>Varsovia</w:t>
      </w:r>
      <w:proofErr w:type="spellEnd"/>
      <w:r w:rsidRPr="00AA1C81">
        <w:rPr>
          <w:rFonts w:ascii="Arial" w:hAnsi="Arial" w:cs="Arial"/>
          <w:sz w:val="24"/>
          <w:szCs w:val="24"/>
        </w:rPr>
        <w:t>, 2023</w:t>
      </w:r>
      <w:r w:rsidR="00AA1C81" w:rsidRPr="00AA1C81">
        <w:rPr>
          <w:rFonts w:ascii="Arial" w:hAnsi="Arial" w:cs="Arial"/>
          <w:sz w:val="24"/>
          <w:szCs w:val="24"/>
        </w:rPr>
        <w:t>.</w:t>
      </w:r>
    </w:p>
    <w:p w:rsidR="00AA1C81" w:rsidRPr="00AA1C81" w:rsidRDefault="00AA1C81" w:rsidP="00AA1C81">
      <w:pPr>
        <w:jc w:val="both"/>
        <w:rPr>
          <w:rFonts w:ascii="Arial" w:hAnsi="Arial" w:cs="Arial"/>
          <w:sz w:val="24"/>
          <w:szCs w:val="24"/>
        </w:rPr>
      </w:pPr>
      <w:proofErr w:type="spellStart"/>
      <w:r w:rsidRPr="00AA1C81">
        <w:rPr>
          <w:rFonts w:ascii="Arial" w:hAnsi="Arial" w:cs="Arial"/>
          <w:sz w:val="24"/>
          <w:szCs w:val="24"/>
        </w:rPr>
        <w:t>Gresh</w:t>
      </w:r>
      <w:proofErr w:type="spellEnd"/>
      <w:r>
        <w:rPr>
          <w:rFonts w:ascii="Arial" w:hAnsi="Arial" w:cs="Arial"/>
          <w:sz w:val="24"/>
          <w:szCs w:val="24"/>
        </w:rPr>
        <w:t xml:space="preserve">, Geoffrey. </w:t>
      </w:r>
      <w:r w:rsidRPr="00AA1C81">
        <w:rPr>
          <w:rFonts w:ascii="Arial" w:hAnsi="Arial" w:cs="Arial"/>
          <w:i/>
          <w:sz w:val="24"/>
          <w:szCs w:val="24"/>
        </w:rPr>
        <w:t>Coddling the Caucasus: Iran’s Strategic Relationship with</w:t>
      </w:r>
      <w:r w:rsidR="005A4A24">
        <w:rPr>
          <w:rFonts w:ascii="Arial" w:hAnsi="Arial" w:cs="Arial"/>
          <w:i/>
          <w:sz w:val="24"/>
          <w:szCs w:val="24"/>
        </w:rPr>
        <w:t xml:space="preserve"> </w:t>
      </w:r>
      <w:r w:rsidRPr="00AA1C81">
        <w:rPr>
          <w:rFonts w:ascii="Arial" w:hAnsi="Arial" w:cs="Arial"/>
          <w:i/>
          <w:sz w:val="24"/>
          <w:szCs w:val="24"/>
        </w:rPr>
        <w:t>Azerbaijan and Armenia</w:t>
      </w:r>
      <w:r>
        <w:rPr>
          <w:rFonts w:ascii="Arial" w:hAnsi="Arial" w:cs="Arial"/>
          <w:i/>
          <w:sz w:val="24"/>
          <w:szCs w:val="24"/>
        </w:rPr>
        <w:t>.</w:t>
      </w:r>
    </w:p>
    <w:p w:rsidR="00AA1C81" w:rsidRPr="00557100" w:rsidRDefault="00AA1C81" w:rsidP="00AA1C81">
      <w:pPr>
        <w:jc w:val="both"/>
        <w:rPr>
          <w:rFonts w:ascii="Arial" w:hAnsi="Arial" w:cs="Arial"/>
          <w:sz w:val="24"/>
          <w:szCs w:val="24"/>
        </w:rPr>
      </w:pPr>
      <w:proofErr w:type="spellStart"/>
      <w:r w:rsidRPr="00AA1C81">
        <w:rPr>
          <w:rFonts w:ascii="Arial" w:hAnsi="Arial" w:cs="Arial"/>
          <w:sz w:val="24"/>
          <w:szCs w:val="24"/>
        </w:rPr>
        <w:t>Huseynov</w:t>
      </w:r>
      <w:proofErr w:type="spellEnd"/>
      <w:r w:rsidRPr="00AA1C81">
        <w:rPr>
          <w:rFonts w:ascii="Arial" w:hAnsi="Arial" w:cs="Arial"/>
          <w:sz w:val="24"/>
          <w:szCs w:val="24"/>
        </w:rPr>
        <w:t xml:space="preserve">, K., &amp; </w:t>
      </w:r>
      <w:proofErr w:type="spellStart"/>
      <w:r>
        <w:rPr>
          <w:rFonts w:ascii="Arial" w:hAnsi="Arial" w:cs="Arial"/>
          <w:sz w:val="24"/>
          <w:szCs w:val="24"/>
        </w:rPr>
        <w:t>Aliyev</w:t>
      </w:r>
      <w:proofErr w:type="spellEnd"/>
      <w:r>
        <w:rPr>
          <w:rFonts w:ascii="Arial" w:hAnsi="Arial" w:cs="Arial"/>
          <w:sz w:val="24"/>
          <w:szCs w:val="24"/>
        </w:rPr>
        <w:t>, Z. (2025). Historical an</w:t>
      </w:r>
      <w:r w:rsidRPr="00AA1C81">
        <w:rPr>
          <w:rFonts w:ascii="Arial" w:hAnsi="Arial" w:cs="Arial"/>
          <w:sz w:val="24"/>
          <w:szCs w:val="24"/>
        </w:rPr>
        <w:t>d modern geography of the Zangez</w:t>
      </w:r>
      <w:r>
        <w:rPr>
          <w:rFonts w:ascii="Arial" w:hAnsi="Arial" w:cs="Arial"/>
          <w:sz w:val="24"/>
          <w:szCs w:val="24"/>
        </w:rPr>
        <w:t xml:space="preserve">ur corridor: Approach from the </w:t>
      </w:r>
      <w:r w:rsidRPr="00AA1C81">
        <w:rPr>
          <w:rFonts w:ascii="Arial" w:hAnsi="Arial" w:cs="Arial"/>
          <w:sz w:val="24"/>
          <w:szCs w:val="24"/>
        </w:rPr>
        <w:t xml:space="preserve">context of realities. </w:t>
      </w:r>
      <w:r w:rsidRPr="00557100">
        <w:rPr>
          <w:rFonts w:ascii="Arial" w:hAnsi="Arial" w:cs="Arial"/>
          <w:sz w:val="24"/>
          <w:szCs w:val="24"/>
        </w:rPr>
        <w:t xml:space="preserve">Universidad y </w:t>
      </w:r>
      <w:proofErr w:type="spellStart"/>
      <w:r w:rsidRPr="00557100">
        <w:rPr>
          <w:rFonts w:ascii="Arial" w:hAnsi="Arial" w:cs="Arial"/>
          <w:sz w:val="24"/>
          <w:szCs w:val="24"/>
        </w:rPr>
        <w:t>Sociedad</w:t>
      </w:r>
      <w:proofErr w:type="spellEnd"/>
      <w:r w:rsidRPr="00557100">
        <w:rPr>
          <w:rFonts w:ascii="Arial" w:hAnsi="Arial" w:cs="Arial"/>
          <w:sz w:val="24"/>
          <w:szCs w:val="24"/>
        </w:rPr>
        <w:t>, 17(4). Universidad de Cienfuegos, Cienfuegos, 2025.</w:t>
      </w:r>
    </w:p>
    <w:p w:rsidR="00AA1C81" w:rsidRPr="00557100" w:rsidRDefault="00AA1C81" w:rsidP="00AA1C81">
      <w:pPr>
        <w:jc w:val="both"/>
        <w:rPr>
          <w:rFonts w:ascii="Arial" w:hAnsi="Arial" w:cs="Arial"/>
          <w:sz w:val="24"/>
          <w:szCs w:val="24"/>
          <w:lang w:val="es-ES"/>
        </w:rPr>
      </w:pPr>
      <w:proofErr w:type="spellStart"/>
      <w:r w:rsidRPr="00AA1C81">
        <w:rPr>
          <w:rFonts w:ascii="Arial" w:hAnsi="Arial" w:cs="Arial"/>
          <w:sz w:val="24"/>
          <w:szCs w:val="24"/>
        </w:rPr>
        <w:t>Mammadli</w:t>
      </w:r>
      <w:proofErr w:type="spellEnd"/>
      <w:r w:rsidRPr="00AA1C81">
        <w:rPr>
          <w:rFonts w:ascii="Arial" w:hAnsi="Arial" w:cs="Arial"/>
          <w:sz w:val="24"/>
          <w:szCs w:val="24"/>
        </w:rPr>
        <w:t>, A. (2024). Main features of Iran-Azerbaijani relations: historical roots and f</w:t>
      </w:r>
      <w:r>
        <w:rPr>
          <w:rFonts w:ascii="Arial" w:hAnsi="Arial" w:cs="Arial"/>
          <w:sz w:val="24"/>
          <w:szCs w:val="24"/>
        </w:rPr>
        <w:t xml:space="preserve">uture prospects. </w:t>
      </w:r>
      <w:r w:rsidRPr="00557100">
        <w:rPr>
          <w:rFonts w:ascii="Arial" w:hAnsi="Arial" w:cs="Arial"/>
          <w:sz w:val="24"/>
          <w:szCs w:val="24"/>
          <w:lang w:val="es-ES"/>
        </w:rPr>
        <w:t>Universidad y Sociedad, 16 (6), 489-498. Universidad de Cienfuegos, Cienfuegos, 2024.</w:t>
      </w:r>
    </w:p>
    <w:p w:rsidR="00BC6EF2" w:rsidRPr="00557100" w:rsidRDefault="00BC6EF2" w:rsidP="00BC6EF2">
      <w:pPr>
        <w:jc w:val="both"/>
        <w:rPr>
          <w:rFonts w:ascii="Arial" w:hAnsi="Arial" w:cs="Arial"/>
          <w:sz w:val="24"/>
          <w:szCs w:val="24"/>
          <w:lang w:val="es-ES"/>
        </w:rPr>
      </w:pPr>
      <w:r w:rsidRPr="00AA1C81">
        <w:rPr>
          <w:rFonts w:ascii="Arial" w:hAnsi="Arial" w:cs="Arial"/>
          <w:sz w:val="24"/>
          <w:szCs w:val="24"/>
          <w:lang w:val="es-ES"/>
        </w:rPr>
        <w:t xml:space="preserve"> </w:t>
      </w:r>
      <w:proofErr w:type="spellStart"/>
      <w:r w:rsidRPr="00BC6EF2">
        <w:rPr>
          <w:rFonts w:ascii="Arial" w:hAnsi="Arial" w:cs="Arial"/>
          <w:sz w:val="24"/>
          <w:szCs w:val="24"/>
          <w:lang w:val="es-ES"/>
        </w:rPr>
        <w:t>Ruggeri</w:t>
      </w:r>
      <w:proofErr w:type="spellEnd"/>
      <w:r w:rsidR="00767A5C">
        <w:rPr>
          <w:rFonts w:ascii="Arial" w:hAnsi="Arial" w:cs="Arial"/>
          <w:sz w:val="24"/>
          <w:szCs w:val="24"/>
          <w:lang w:val="es-ES"/>
        </w:rPr>
        <w:t>, Laura</w:t>
      </w:r>
      <w:r w:rsidRPr="00BC6EF2">
        <w:rPr>
          <w:rFonts w:ascii="Arial" w:hAnsi="Arial" w:cs="Arial"/>
          <w:sz w:val="24"/>
          <w:szCs w:val="24"/>
          <w:lang w:val="es-ES"/>
        </w:rPr>
        <w:t xml:space="preserve">. </w:t>
      </w:r>
      <w:r w:rsidRPr="00767A5C">
        <w:rPr>
          <w:rFonts w:ascii="Arial" w:hAnsi="Arial" w:cs="Arial"/>
          <w:i/>
          <w:sz w:val="24"/>
          <w:szCs w:val="24"/>
          <w:lang w:val="es-ES"/>
        </w:rPr>
        <w:t xml:space="preserve">Azerbaiyán un </w:t>
      </w:r>
      <w:proofErr w:type="spellStart"/>
      <w:r w:rsidRPr="00767A5C">
        <w:rPr>
          <w:rFonts w:ascii="Arial" w:hAnsi="Arial" w:cs="Arial"/>
          <w:i/>
          <w:sz w:val="24"/>
          <w:szCs w:val="24"/>
          <w:lang w:val="es-ES"/>
        </w:rPr>
        <w:t>peon</w:t>
      </w:r>
      <w:proofErr w:type="spellEnd"/>
      <w:r w:rsidRPr="00767A5C">
        <w:rPr>
          <w:rFonts w:ascii="Arial" w:hAnsi="Arial" w:cs="Arial"/>
          <w:i/>
          <w:sz w:val="24"/>
          <w:szCs w:val="24"/>
          <w:lang w:val="es-ES"/>
        </w:rPr>
        <w:t xml:space="preserve"> en el tablero de ajedrez de Occidente</w:t>
      </w:r>
      <w:r w:rsidR="00767A5C">
        <w:rPr>
          <w:rFonts w:ascii="Arial" w:hAnsi="Arial" w:cs="Arial"/>
          <w:i/>
          <w:sz w:val="24"/>
          <w:szCs w:val="24"/>
          <w:lang w:val="es-ES"/>
        </w:rPr>
        <w:t xml:space="preserve">. </w:t>
      </w:r>
      <w:r w:rsidR="00767A5C">
        <w:rPr>
          <w:rFonts w:ascii="Arial" w:hAnsi="Arial" w:cs="Arial"/>
          <w:sz w:val="24"/>
          <w:szCs w:val="24"/>
          <w:lang w:val="es-ES"/>
        </w:rPr>
        <w:t>En: https/observatorio de trabajadores.com/31-07-2025/ Consultad</w:t>
      </w:r>
      <w:r w:rsidR="00767A5C" w:rsidRPr="00557100">
        <w:rPr>
          <w:rFonts w:ascii="Arial" w:hAnsi="Arial" w:cs="Arial"/>
          <w:sz w:val="24"/>
          <w:szCs w:val="24"/>
          <w:lang w:val="es-ES"/>
        </w:rPr>
        <w:t>o: 10/08/2025, 11:40 pm.</w:t>
      </w:r>
    </w:p>
    <w:p w:rsidR="00767A5C" w:rsidRDefault="00767A5C" w:rsidP="00BC6EF2">
      <w:pPr>
        <w:jc w:val="both"/>
        <w:rPr>
          <w:rFonts w:ascii="Arial" w:hAnsi="Arial" w:cs="Arial"/>
          <w:sz w:val="24"/>
          <w:szCs w:val="24"/>
        </w:rPr>
      </w:pPr>
      <w:proofErr w:type="spellStart"/>
      <w:r w:rsidRPr="00557100">
        <w:rPr>
          <w:rFonts w:ascii="Arial" w:hAnsi="Arial" w:cs="Arial"/>
          <w:sz w:val="24"/>
          <w:szCs w:val="24"/>
          <w:lang w:val="es-ES"/>
        </w:rPr>
        <w:t>Shafiyev</w:t>
      </w:r>
      <w:proofErr w:type="spellEnd"/>
      <w:r w:rsidRPr="00557100">
        <w:rPr>
          <w:rFonts w:ascii="Arial" w:hAnsi="Arial" w:cs="Arial"/>
          <w:sz w:val="24"/>
          <w:szCs w:val="24"/>
          <w:lang w:val="es-ES"/>
        </w:rPr>
        <w:t xml:space="preserve">, </w:t>
      </w:r>
      <w:proofErr w:type="spellStart"/>
      <w:r w:rsidRPr="00557100">
        <w:rPr>
          <w:rFonts w:ascii="Arial" w:hAnsi="Arial" w:cs="Arial"/>
          <w:sz w:val="24"/>
          <w:szCs w:val="24"/>
          <w:lang w:val="es-ES"/>
        </w:rPr>
        <w:t>Farid</w:t>
      </w:r>
      <w:proofErr w:type="spellEnd"/>
      <w:r w:rsidRPr="00557100">
        <w:rPr>
          <w:rFonts w:ascii="Arial" w:hAnsi="Arial" w:cs="Arial"/>
          <w:sz w:val="24"/>
          <w:szCs w:val="24"/>
          <w:lang w:val="es-ES"/>
        </w:rPr>
        <w:t xml:space="preserve">. </w:t>
      </w:r>
      <w:r w:rsidRPr="00767A5C">
        <w:rPr>
          <w:rFonts w:ascii="Arial" w:hAnsi="Arial" w:cs="Arial"/>
          <w:i/>
          <w:sz w:val="24"/>
          <w:szCs w:val="24"/>
        </w:rPr>
        <w:t xml:space="preserve">Zangezur Corridor versus Crossroads of Peace: Plan Versus </w:t>
      </w:r>
      <w:proofErr w:type="spellStart"/>
      <w:r w:rsidRPr="00767A5C">
        <w:rPr>
          <w:rFonts w:ascii="Arial" w:hAnsi="Arial" w:cs="Arial"/>
          <w:i/>
          <w:sz w:val="24"/>
          <w:szCs w:val="24"/>
        </w:rPr>
        <w:t>Declaration</w:t>
      </w:r>
      <w:r w:rsidR="00F611E6">
        <w:rPr>
          <w:rFonts w:ascii="Arial" w:hAnsi="Arial" w:cs="Arial"/>
          <w:i/>
          <w:sz w:val="24"/>
          <w:szCs w:val="24"/>
        </w:rPr>
        <w:t>.</w:t>
      </w:r>
      <w:r w:rsidR="00F611E6">
        <w:rPr>
          <w:rFonts w:ascii="Arial" w:hAnsi="Arial" w:cs="Arial"/>
          <w:sz w:val="24"/>
          <w:szCs w:val="24"/>
        </w:rPr>
        <w:t>Center</w:t>
      </w:r>
      <w:proofErr w:type="spellEnd"/>
      <w:r w:rsidR="00F611E6">
        <w:rPr>
          <w:rFonts w:ascii="Arial" w:hAnsi="Arial" w:cs="Arial"/>
          <w:sz w:val="24"/>
          <w:szCs w:val="24"/>
        </w:rPr>
        <w:t xml:space="preserve"> of Analysis of International Relations, Ankara</w:t>
      </w:r>
      <w:r w:rsidR="00AA1C81">
        <w:rPr>
          <w:rFonts w:ascii="Arial" w:hAnsi="Arial" w:cs="Arial"/>
          <w:sz w:val="24"/>
          <w:szCs w:val="24"/>
        </w:rPr>
        <w:t>, 2023.</w:t>
      </w:r>
    </w:p>
    <w:p w:rsidR="00AA1C81" w:rsidRPr="00AA1C81" w:rsidRDefault="00AA1C81" w:rsidP="00AA1C81">
      <w:pPr>
        <w:jc w:val="both"/>
        <w:rPr>
          <w:rFonts w:ascii="Arial" w:hAnsi="Arial" w:cs="Arial"/>
          <w:sz w:val="24"/>
          <w:szCs w:val="24"/>
        </w:rPr>
      </w:pPr>
      <w:proofErr w:type="spellStart"/>
      <w:r>
        <w:rPr>
          <w:rFonts w:ascii="Arial" w:hAnsi="Arial" w:cs="Arial"/>
          <w:sz w:val="24"/>
          <w:szCs w:val="24"/>
        </w:rPr>
        <w:t>Erendor</w:t>
      </w:r>
      <w:proofErr w:type="spellEnd"/>
      <w:r>
        <w:rPr>
          <w:rFonts w:ascii="Arial" w:hAnsi="Arial" w:cs="Arial"/>
          <w:sz w:val="24"/>
          <w:szCs w:val="24"/>
        </w:rPr>
        <w:t xml:space="preserve">, Mehmet </w:t>
      </w:r>
      <w:proofErr w:type="spellStart"/>
      <w:r>
        <w:rPr>
          <w:rFonts w:ascii="Arial" w:hAnsi="Arial" w:cs="Arial"/>
          <w:sz w:val="24"/>
          <w:szCs w:val="24"/>
        </w:rPr>
        <w:t>Emin</w:t>
      </w:r>
      <w:proofErr w:type="spellEnd"/>
      <w:r>
        <w:rPr>
          <w:rFonts w:ascii="Arial" w:hAnsi="Arial" w:cs="Arial"/>
          <w:sz w:val="24"/>
          <w:szCs w:val="24"/>
        </w:rPr>
        <w:t xml:space="preserve"> &amp; </w:t>
      </w:r>
      <w:proofErr w:type="spellStart"/>
      <w:r>
        <w:rPr>
          <w:rFonts w:ascii="Arial" w:hAnsi="Arial" w:cs="Arial"/>
          <w:sz w:val="24"/>
          <w:szCs w:val="24"/>
        </w:rPr>
        <w:t>Öztarsu</w:t>
      </w:r>
      <w:proofErr w:type="spellEnd"/>
      <w:r>
        <w:rPr>
          <w:rFonts w:ascii="Arial" w:hAnsi="Arial" w:cs="Arial"/>
          <w:sz w:val="24"/>
          <w:szCs w:val="24"/>
        </w:rPr>
        <w:t xml:space="preserve">, Mehmet </w:t>
      </w:r>
      <w:proofErr w:type="spellStart"/>
      <w:r>
        <w:rPr>
          <w:rFonts w:ascii="Arial" w:hAnsi="Arial" w:cs="Arial"/>
          <w:sz w:val="24"/>
          <w:szCs w:val="24"/>
        </w:rPr>
        <w:t>Fatih</w:t>
      </w:r>
      <w:proofErr w:type="spellEnd"/>
      <w:r>
        <w:rPr>
          <w:rFonts w:ascii="Arial" w:hAnsi="Arial" w:cs="Arial"/>
          <w:sz w:val="24"/>
          <w:szCs w:val="24"/>
        </w:rPr>
        <w:t xml:space="preserve">. </w:t>
      </w:r>
      <w:r>
        <w:rPr>
          <w:rFonts w:ascii="Arial" w:hAnsi="Arial" w:cs="Arial"/>
          <w:i/>
          <w:sz w:val="24"/>
          <w:szCs w:val="24"/>
        </w:rPr>
        <w:t>Iranian relations with Aze</w:t>
      </w:r>
      <w:r w:rsidRPr="00AA1C81">
        <w:rPr>
          <w:rFonts w:ascii="Arial" w:hAnsi="Arial" w:cs="Arial"/>
          <w:i/>
          <w:sz w:val="24"/>
          <w:szCs w:val="24"/>
        </w:rPr>
        <w:t>rbaijan and Armenia: a comparative approach in the case of pragmatist politics.</w:t>
      </w:r>
      <w:r>
        <w:rPr>
          <w:rFonts w:ascii="Arial" w:hAnsi="Arial" w:cs="Arial"/>
          <w:sz w:val="24"/>
          <w:szCs w:val="24"/>
        </w:rPr>
        <w:t xml:space="preserve"> </w:t>
      </w:r>
      <w:r w:rsidRPr="00AA1C81">
        <w:rPr>
          <w:rFonts w:ascii="Arial" w:hAnsi="Arial" w:cs="Arial"/>
          <w:sz w:val="24"/>
          <w:szCs w:val="24"/>
        </w:rPr>
        <w:t xml:space="preserve">BAİBÜ </w:t>
      </w:r>
      <w:proofErr w:type="spellStart"/>
      <w:r w:rsidRPr="00AA1C81">
        <w:rPr>
          <w:rFonts w:ascii="Arial" w:hAnsi="Arial" w:cs="Arial"/>
          <w:sz w:val="24"/>
          <w:szCs w:val="24"/>
        </w:rPr>
        <w:t>Sosyal</w:t>
      </w:r>
      <w:proofErr w:type="spellEnd"/>
      <w:r w:rsidRPr="00AA1C81">
        <w:rPr>
          <w:rFonts w:ascii="Arial" w:hAnsi="Arial" w:cs="Arial"/>
          <w:sz w:val="24"/>
          <w:szCs w:val="24"/>
        </w:rPr>
        <w:t xml:space="preserve"> </w:t>
      </w:r>
      <w:proofErr w:type="spellStart"/>
      <w:r w:rsidRPr="00AA1C81">
        <w:rPr>
          <w:rFonts w:ascii="Arial" w:hAnsi="Arial" w:cs="Arial"/>
          <w:sz w:val="24"/>
          <w:szCs w:val="24"/>
        </w:rPr>
        <w:t>Bilimler</w:t>
      </w:r>
      <w:proofErr w:type="spellEnd"/>
      <w:r w:rsidRPr="00AA1C81">
        <w:rPr>
          <w:rFonts w:ascii="Arial" w:hAnsi="Arial" w:cs="Arial"/>
          <w:sz w:val="24"/>
          <w:szCs w:val="24"/>
        </w:rPr>
        <w:t xml:space="preserve"> </w:t>
      </w:r>
      <w:proofErr w:type="spellStart"/>
      <w:r w:rsidRPr="00AA1C81">
        <w:rPr>
          <w:rFonts w:ascii="Arial" w:hAnsi="Arial" w:cs="Arial"/>
          <w:sz w:val="24"/>
          <w:szCs w:val="24"/>
        </w:rPr>
        <w:t>Enstitüsü</w:t>
      </w:r>
      <w:proofErr w:type="spellEnd"/>
      <w:r w:rsidRPr="00AA1C81">
        <w:rPr>
          <w:rFonts w:ascii="Arial" w:hAnsi="Arial" w:cs="Arial"/>
          <w:sz w:val="24"/>
          <w:szCs w:val="24"/>
        </w:rPr>
        <w:t xml:space="preserve"> </w:t>
      </w:r>
      <w:proofErr w:type="spellStart"/>
      <w:r w:rsidRPr="00AA1C81">
        <w:rPr>
          <w:rFonts w:ascii="Arial" w:hAnsi="Arial" w:cs="Arial"/>
          <w:sz w:val="24"/>
          <w:szCs w:val="24"/>
        </w:rPr>
        <w:t>Dergisi</w:t>
      </w:r>
      <w:proofErr w:type="spellEnd"/>
      <w:r w:rsidRPr="00AA1C81">
        <w:rPr>
          <w:rFonts w:ascii="Arial" w:hAnsi="Arial" w:cs="Arial"/>
          <w:sz w:val="24"/>
          <w:szCs w:val="24"/>
        </w:rPr>
        <w:t xml:space="preserve">, 2019, </w:t>
      </w:r>
      <w:proofErr w:type="spellStart"/>
      <w:r w:rsidRPr="00AA1C81">
        <w:rPr>
          <w:rFonts w:ascii="Arial" w:hAnsi="Arial" w:cs="Arial"/>
          <w:sz w:val="24"/>
          <w:szCs w:val="24"/>
        </w:rPr>
        <w:t>Cilt</w:t>
      </w:r>
      <w:proofErr w:type="spellEnd"/>
      <w:r w:rsidRPr="00AA1C81">
        <w:rPr>
          <w:rFonts w:ascii="Arial" w:hAnsi="Arial" w:cs="Arial"/>
          <w:sz w:val="24"/>
          <w:szCs w:val="24"/>
        </w:rPr>
        <w:t xml:space="preserve">: 19, </w:t>
      </w:r>
      <w:proofErr w:type="spellStart"/>
      <w:r w:rsidRPr="00AA1C81">
        <w:rPr>
          <w:rFonts w:ascii="Arial" w:hAnsi="Arial" w:cs="Arial"/>
          <w:sz w:val="24"/>
          <w:szCs w:val="24"/>
        </w:rPr>
        <w:t>Sayı</w:t>
      </w:r>
      <w:proofErr w:type="spellEnd"/>
      <w:r w:rsidRPr="00AA1C81">
        <w:rPr>
          <w:rFonts w:ascii="Arial" w:hAnsi="Arial" w:cs="Arial"/>
          <w:sz w:val="24"/>
          <w:szCs w:val="24"/>
        </w:rPr>
        <w:t>: 1/</w:t>
      </w:r>
      <w:proofErr w:type="spellStart"/>
      <w:r w:rsidRPr="00AA1C81">
        <w:rPr>
          <w:rFonts w:ascii="Arial" w:hAnsi="Arial" w:cs="Arial"/>
          <w:sz w:val="24"/>
          <w:szCs w:val="24"/>
        </w:rPr>
        <w:t>Bahar</w:t>
      </w:r>
      <w:proofErr w:type="spellEnd"/>
      <w:r w:rsidRPr="00AA1C81">
        <w:rPr>
          <w:rFonts w:ascii="Arial" w:hAnsi="Arial" w:cs="Arial"/>
          <w:sz w:val="24"/>
          <w:szCs w:val="24"/>
        </w:rPr>
        <w:t>: 157-176</w:t>
      </w:r>
      <w:r>
        <w:rPr>
          <w:rFonts w:ascii="Arial" w:hAnsi="Arial" w:cs="Arial"/>
          <w:sz w:val="24"/>
          <w:szCs w:val="24"/>
        </w:rPr>
        <w:t>.</w:t>
      </w:r>
    </w:p>
    <w:sectPr w:rsidR="00AA1C81" w:rsidRPr="00AA1C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C46" w:rsidRDefault="00744C46" w:rsidP="004777FA">
      <w:pPr>
        <w:spacing w:after="0" w:line="240" w:lineRule="auto"/>
      </w:pPr>
      <w:r>
        <w:separator/>
      </w:r>
    </w:p>
  </w:endnote>
  <w:endnote w:type="continuationSeparator" w:id="0">
    <w:p w:rsidR="00744C46" w:rsidRDefault="00744C46" w:rsidP="0047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C46" w:rsidRDefault="00744C46" w:rsidP="004777FA">
      <w:pPr>
        <w:spacing w:after="0" w:line="240" w:lineRule="auto"/>
      </w:pPr>
      <w:r>
        <w:separator/>
      </w:r>
    </w:p>
  </w:footnote>
  <w:footnote w:type="continuationSeparator" w:id="0">
    <w:p w:rsidR="00744C46" w:rsidRDefault="00744C46" w:rsidP="004777FA">
      <w:pPr>
        <w:spacing w:after="0" w:line="240" w:lineRule="auto"/>
      </w:pPr>
      <w:r>
        <w:continuationSeparator/>
      </w:r>
    </w:p>
  </w:footnote>
  <w:footnote w:id="1">
    <w:p w:rsidR="004777FA" w:rsidRPr="004777FA" w:rsidRDefault="004777FA">
      <w:pPr>
        <w:pStyle w:val="Textonotapie"/>
      </w:pPr>
      <w:r>
        <w:rPr>
          <w:rStyle w:val="Refdenotaalpie"/>
        </w:rPr>
        <w:footnoteRef/>
      </w:r>
      <w:r w:rsidRPr="005244FF">
        <w:t xml:space="preserve"> </w:t>
      </w:r>
      <w:r w:rsidR="005244FF" w:rsidRPr="005244FF">
        <w:t xml:space="preserve">. </w:t>
      </w:r>
      <w:proofErr w:type="spellStart"/>
      <w:r w:rsidR="005244FF">
        <w:t>Farid</w:t>
      </w:r>
      <w:proofErr w:type="spellEnd"/>
      <w:r w:rsidR="005244FF">
        <w:t xml:space="preserve"> </w:t>
      </w:r>
      <w:proofErr w:type="spellStart"/>
      <w:r w:rsidR="005244FF">
        <w:t>Shafiyev</w:t>
      </w:r>
      <w:proofErr w:type="spellEnd"/>
      <w:r w:rsidR="005244FF">
        <w:t xml:space="preserve">. </w:t>
      </w:r>
      <w:r w:rsidRPr="005244FF">
        <w:t xml:space="preserve"> </w:t>
      </w:r>
      <w:r w:rsidRPr="004777FA">
        <w:rPr>
          <w:i/>
        </w:rPr>
        <w:t>Zangezur Corridor versus Crossroads of P</w:t>
      </w:r>
      <w:r>
        <w:rPr>
          <w:i/>
        </w:rPr>
        <w:t xml:space="preserve">eace: Plan Versus Declaration, </w:t>
      </w:r>
      <w:r>
        <w:t>p.1.</w:t>
      </w:r>
    </w:p>
  </w:footnote>
  <w:footnote w:id="2">
    <w:p w:rsidR="00342EDB" w:rsidRPr="00342EDB" w:rsidRDefault="00342EDB">
      <w:pPr>
        <w:pStyle w:val="Textonotapie"/>
        <w:rPr>
          <w:lang w:val="es-ES"/>
        </w:rPr>
      </w:pPr>
      <w:r>
        <w:rPr>
          <w:rStyle w:val="Refdenotaalpie"/>
        </w:rPr>
        <w:footnoteRef/>
      </w:r>
      <w:r w:rsidRPr="00342EDB">
        <w:rPr>
          <w:lang w:val="es-ES"/>
        </w:rPr>
        <w:t xml:space="preserve"> </w:t>
      </w:r>
      <w:r>
        <w:rPr>
          <w:lang w:val="es-ES"/>
        </w:rPr>
        <w:t>. No se puede dejar de mencionar que el actual enlace entre Najicheván y el resto de los territorios azeríes se realiza usando el territorio iraní, a través de diversas infraestructuras que se han ido construyendo.</w:t>
      </w:r>
    </w:p>
  </w:footnote>
  <w:footnote w:id="3">
    <w:p w:rsidR="005244FF" w:rsidRPr="005244FF" w:rsidRDefault="005244FF">
      <w:pPr>
        <w:pStyle w:val="Textonotapie"/>
      </w:pPr>
      <w:r>
        <w:rPr>
          <w:rStyle w:val="Refdenotaalpie"/>
        </w:rPr>
        <w:footnoteRef/>
      </w:r>
      <w:r>
        <w:t xml:space="preserve"> </w:t>
      </w:r>
      <w:r w:rsidRPr="005244FF">
        <w:t xml:space="preserve">. </w:t>
      </w:r>
      <w:proofErr w:type="spellStart"/>
      <w:r w:rsidRPr="005244FF">
        <w:t>Khazar</w:t>
      </w:r>
      <w:proofErr w:type="spellEnd"/>
      <w:r w:rsidRPr="005244FF">
        <w:t xml:space="preserve"> A. </w:t>
      </w:r>
      <w:proofErr w:type="spellStart"/>
      <w:proofErr w:type="gramStart"/>
      <w:r w:rsidRPr="005244FF">
        <w:t>Huseynov</w:t>
      </w:r>
      <w:proofErr w:type="spellEnd"/>
      <w:r w:rsidRPr="005244FF">
        <w:t xml:space="preserve">  &amp;</w:t>
      </w:r>
      <w:proofErr w:type="gramEnd"/>
      <w:r w:rsidRPr="005244FF">
        <w:t xml:space="preserve"> </w:t>
      </w:r>
      <w:proofErr w:type="spellStart"/>
      <w:r w:rsidRPr="005244FF">
        <w:t>Zamin</w:t>
      </w:r>
      <w:proofErr w:type="spellEnd"/>
      <w:r w:rsidRPr="005244FF">
        <w:t xml:space="preserve"> G. </w:t>
      </w:r>
      <w:proofErr w:type="spellStart"/>
      <w:r w:rsidRPr="005244FF">
        <w:t>Aliyev</w:t>
      </w:r>
      <w:proofErr w:type="spellEnd"/>
      <w:r w:rsidRPr="005244FF">
        <w:t xml:space="preserve">. </w:t>
      </w:r>
      <w:proofErr w:type="gramStart"/>
      <w:r>
        <w:rPr>
          <w:i/>
        </w:rPr>
        <w:t>An</w:t>
      </w:r>
      <w:proofErr w:type="gramEnd"/>
      <w:r>
        <w:rPr>
          <w:i/>
        </w:rPr>
        <w:t xml:space="preserve"> modern geography of the </w:t>
      </w:r>
      <w:proofErr w:type="spellStart"/>
      <w:r>
        <w:rPr>
          <w:i/>
        </w:rPr>
        <w:t>Zangeur</w:t>
      </w:r>
      <w:proofErr w:type="spellEnd"/>
      <w:r>
        <w:rPr>
          <w:i/>
        </w:rPr>
        <w:t xml:space="preserve"> Corridor: approach from the </w:t>
      </w:r>
      <w:proofErr w:type="spellStart"/>
      <w:r>
        <w:rPr>
          <w:i/>
        </w:rPr>
        <w:t>contex</w:t>
      </w:r>
      <w:proofErr w:type="spellEnd"/>
      <w:r>
        <w:rPr>
          <w:i/>
        </w:rPr>
        <w:t xml:space="preserve"> of realities, </w:t>
      </w:r>
      <w:r>
        <w:t>pp. 3-5.</w:t>
      </w:r>
    </w:p>
  </w:footnote>
  <w:footnote w:id="4">
    <w:p w:rsidR="00E65DFF" w:rsidRPr="00E65DFF" w:rsidRDefault="00E65DFF">
      <w:pPr>
        <w:pStyle w:val="Textonotapie"/>
        <w:rPr>
          <w:lang w:val="es-ES"/>
        </w:rPr>
      </w:pPr>
      <w:r>
        <w:rPr>
          <w:rStyle w:val="Refdenotaalpie"/>
        </w:rPr>
        <w:footnoteRef/>
      </w:r>
      <w:r w:rsidRPr="00E65DFF">
        <w:rPr>
          <w:lang w:val="es-ES"/>
        </w:rPr>
        <w:t xml:space="preserve"> </w:t>
      </w:r>
      <w:r>
        <w:rPr>
          <w:lang w:val="es-ES"/>
        </w:rPr>
        <w:t xml:space="preserve">. </w:t>
      </w:r>
      <w:proofErr w:type="spellStart"/>
      <w:r>
        <w:rPr>
          <w:lang w:val="es-ES"/>
        </w:rPr>
        <w:t>Farid</w:t>
      </w:r>
      <w:proofErr w:type="spellEnd"/>
      <w:r>
        <w:rPr>
          <w:lang w:val="es-ES"/>
        </w:rPr>
        <w:t xml:space="preserve"> </w:t>
      </w:r>
      <w:proofErr w:type="spellStart"/>
      <w:r>
        <w:rPr>
          <w:lang w:val="es-ES"/>
        </w:rPr>
        <w:t>Shafiyev</w:t>
      </w:r>
      <w:proofErr w:type="spellEnd"/>
      <w:r>
        <w:rPr>
          <w:lang w:val="es-ES"/>
        </w:rPr>
        <w:t xml:space="preserve">. Obra citada, p. 3. </w:t>
      </w:r>
    </w:p>
  </w:footnote>
  <w:footnote w:id="5">
    <w:p w:rsidR="00115333" w:rsidRPr="00115333" w:rsidRDefault="00115333">
      <w:pPr>
        <w:pStyle w:val="Textonotapie"/>
        <w:rPr>
          <w:lang w:val="es-ES"/>
        </w:rPr>
      </w:pPr>
      <w:r>
        <w:rPr>
          <w:rStyle w:val="Refdenotaalpie"/>
        </w:rPr>
        <w:footnoteRef/>
      </w:r>
      <w:r w:rsidRPr="00115333">
        <w:rPr>
          <w:lang w:val="es-ES"/>
        </w:rPr>
        <w:t xml:space="preserve"> </w:t>
      </w:r>
      <w:r>
        <w:rPr>
          <w:lang w:val="es-ES"/>
        </w:rPr>
        <w:t xml:space="preserve">. No se puede olvidar que los armenios y griegos fueron los que manejaban mayoritariamente el comercio y la banca dentro del Imperio Turco-Otomano. </w:t>
      </w:r>
    </w:p>
  </w:footnote>
  <w:footnote w:id="6">
    <w:p w:rsidR="00566A7A" w:rsidRPr="005B038A" w:rsidRDefault="00566A7A">
      <w:pPr>
        <w:pStyle w:val="Textonotapie"/>
        <w:rPr>
          <w:lang w:val="es-ES"/>
        </w:rPr>
      </w:pPr>
      <w:r>
        <w:rPr>
          <w:rStyle w:val="Refdenotaalpie"/>
        </w:rPr>
        <w:footnoteRef/>
      </w:r>
      <w:r w:rsidRPr="00557100">
        <w:rPr>
          <w:lang w:val="es-ES"/>
        </w:rPr>
        <w:t xml:space="preserve"> . </w:t>
      </w:r>
      <w:r w:rsidR="005B038A" w:rsidRPr="005B038A">
        <w:rPr>
          <w:lang w:val="es-ES"/>
        </w:rPr>
        <w:t xml:space="preserve">Laura </w:t>
      </w:r>
      <w:proofErr w:type="spellStart"/>
      <w:r w:rsidR="005B038A" w:rsidRPr="005B038A">
        <w:rPr>
          <w:lang w:val="es-ES"/>
        </w:rPr>
        <w:t>Ruggeri</w:t>
      </w:r>
      <w:proofErr w:type="spellEnd"/>
      <w:r w:rsidR="005B038A" w:rsidRPr="005B038A">
        <w:rPr>
          <w:lang w:val="es-ES"/>
        </w:rPr>
        <w:t xml:space="preserve">. </w:t>
      </w:r>
      <w:r w:rsidR="005B038A" w:rsidRPr="005B038A">
        <w:rPr>
          <w:i/>
          <w:lang w:val="es-ES"/>
        </w:rPr>
        <w:t xml:space="preserve">Azerbaiyán un </w:t>
      </w:r>
      <w:r w:rsidR="00342EDB" w:rsidRPr="005B038A">
        <w:rPr>
          <w:i/>
          <w:lang w:val="es-ES"/>
        </w:rPr>
        <w:t>peón</w:t>
      </w:r>
      <w:r w:rsidR="005B038A" w:rsidRPr="005B038A">
        <w:rPr>
          <w:i/>
          <w:lang w:val="es-ES"/>
        </w:rPr>
        <w:t xml:space="preserve"> en el tablero de ajedrez de </w:t>
      </w:r>
      <w:r w:rsidR="005B038A">
        <w:rPr>
          <w:i/>
          <w:lang w:val="es-ES"/>
        </w:rPr>
        <w:t>Occidente,</w:t>
      </w:r>
      <w:r w:rsidR="005B038A">
        <w:rPr>
          <w:lang w:val="es-ES"/>
        </w:rPr>
        <w:t xml:space="preserve"> p.6</w:t>
      </w:r>
    </w:p>
  </w:footnote>
  <w:footnote w:id="7">
    <w:p w:rsidR="00342EDB" w:rsidRPr="00342EDB" w:rsidRDefault="00342EDB">
      <w:pPr>
        <w:pStyle w:val="Textonotapie"/>
        <w:rPr>
          <w:lang w:val="es-ES"/>
        </w:rPr>
      </w:pPr>
      <w:r>
        <w:rPr>
          <w:rStyle w:val="Refdenotaalpie"/>
        </w:rPr>
        <w:footnoteRef/>
      </w:r>
      <w:r w:rsidRPr="00342EDB">
        <w:rPr>
          <w:lang w:val="es-ES"/>
        </w:rPr>
        <w:t xml:space="preserve"> </w:t>
      </w:r>
      <w:r>
        <w:rPr>
          <w:lang w:val="es-ES"/>
        </w:rPr>
        <w:t xml:space="preserve">. Según afirma el profesor Seyed Mohammed </w:t>
      </w:r>
      <w:proofErr w:type="spellStart"/>
      <w:r>
        <w:rPr>
          <w:lang w:val="es-ES"/>
        </w:rPr>
        <w:t>Marandi</w:t>
      </w:r>
      <w:proofErr w:type="spellEnd"/>
      <w:r>
        <w:rPr>
          <w:lang w:val="es-ES"/>
        </w:rPr>
        <w:t xml:space="preserve"> en una entrevista con el profesor Glen Diesen, las tropas azeríes fueron entrenadas un tiempo por el ejército de Irán.</w:t>
      </w:r>
    </w:p>
  </w:footnote>
  <w:footnote w:id="8">
    <w:p w:rsidR="00566A7A" w:rsidRPr="00557100" w:rsidRDefault="00566A7A">
      <w:pPr>
        <w:pStyle w:val="Textonotapie"/>
        <w:rPr>
          <w:lang w:val="es-ES"/>
        </w:rPr>
      </w:pPr>
      <w:r>
        <w:rPr>
          <w:rStyle w:val="Refdenotaalpie"/>
        </w:rPr>
        <w:footnoteRef/>
      </w:r>
      <w:r w:rsidRPr="00557100">
        <w:rPr>
          <w:lang w:val="es-ES"/>
        </w:rPr>
        <w:t xml:space="preserve"> .</w:t>
      </w:r>
      <w:r w:rsidR="005B038A" w:rsidRPr="00557100">
        <w:rPr>
          <w:lang w:val="es-ES"/>
        </w:rPr>
        <w:t xml:space="preserve"> Laura Ruggeri. Obra citada, p.7</w:t>
      </w:r>
    </w:p>
  </w:footnote>
  <w:footnote w:id="9">
    <w:p w:rsidR="00F85E60" w:rsidRPr="00F85E60" w:rsidRDefault="00F85E60">
      <w:pPr>
        <w:pStyle w:val="Textonotapie"/>
      </w:pPr>
      <w:r>
        <w:rPr>
          <w:rStyle w:val="Refdenotaalpie"/>
        </w:rPr>
        <w:footnoteRef/>
      </w:r>
      <w:r>
        <w:t xml:space="preserve"> </w:t>
      </w:r>
      <w:r w:rsidR="00342EDB" w:rsidRPr="00F85E60">
        <w:t>. Piotr</w:t>
      </w:r>
      <w:r w:rsidRPr="00F85E60">
        <w:t xml:space="preserve"> </w:t>
      </w:r>
      <w:proofErr w:type="spellStart"/>
      <w:r w:rsidRPr="00F85E60">
        <w:t>Gawliczek</w:t>
      </w:r>
      <w:proofErr w:type="spellEnd"/>
      <w:r w:rsidRPr="00F85E60">
        <w:t xml:space="preserve"> &amp; </w:t>
      </w:r>
      <w:proofErr w:type="spellStart"/>
      <w:r w:rsidRPr="00F85E60">
        <w:t>Khayal</w:t>
      </w:r>
      <w:proofErr w:type="spellEnd"/>
      <w:r w:rsidRPr="00F85E60">
        <w:t xml:space="preserve"> </w:t>
      </w:r>
      <w:proofErr w:type="spellStart"/>
      <w:r w:rsidRPr="00F85E60">
        <w:t>Iskandarov</w:t>
      </w:r>
      <w:proofErr w:type="spellEnd"/>
      <w:r w:rsidRPr="00F85E60">
        <w:t xml:space="preserve">. </w:t>
      </w:r>
      <w:r w:rsidRPr="00F85E60">
        <w:rPr>
          <w:i/>
        </w:rPr>
        <w:t>The Z</w:t>
      </w:r>
      <w:r>
        <w:rPr>
          <w:i/>
        </w:rPr>
        <w:t xml:space="preserve">angezur Corridor as part of the global transport route (against the backdrop of </w:t>
      </w:r>
      <w:proofErr w:type="spellStart"/>
      <w:r>
        <w:rPr>
          <w:i/>
        </w:rPr>
        <w:t>pwer</w:t>
      </w:r>
      <w:proofErr w:type="spellEnd"/>
      <w:r>
        <w:rPr>
          <w:i/>
        </w:rPr>
        <w:t xml:space="preserve"> games in the south Caucasus region), </w:t>
      </w:r>
      <w:r>
        <w:t>pp. 45-48</w:t>
      </w:r>
    </w:p>
  </w:footnote>
  <w:footnote w:id="10">
    <w:p w:rsidR="00EB5FA3" w:rsidRPr="00EB5FA3" w:rsidRDefault="00EB5FA3">
      <w:pPr>
        <w:pStyle w:val="Textonotapie"/>
        <w:rPr>
          <w:lang w:val="es-ES"/>
        </w:rPr>
      </w:pPr>
      <w:r>
        <w:rPr>
          <w:rStyle w:val="Refdenotaalpie"/>
        </w:rPr>
        <w:footnoteRef/>
      </w:r>
      <w:r w:rsidRPr="00EB5FA3">
        <w:rPr>
          <w:lang w:val="es-ES"/>
        </w:rPr>
        <w:t xml:space="preserve"> </w:t>
      </w:r>
      <w:r>
        <w:rPr>
          <w:lang w:val="es-ES"/>
        </w:rPr>
        <w:t>. Azerbaiyán ocupa territorio internacionalmente reconocido de Armenia después de las dos últimas guerras.</w:t>
      </w:r>
    </w:p>
  </w:footnote>
  <w:footnote w:id="11">
    <w:p w:rsidR="00D60B40" w:rsidRPr="00D60B40" w:rsidRDefault="00D60B40">
      <w:pPr>
        <w:pStyle w:val="Textonotapie"/>
        <w:rPr>
          <w:lang w:val="es-ES"/>
        </w:rPr>
      </w:pPr>
      <w:r>
        <w:rPr>
          <w:rStyle w:val="Refdenotaalpie"/>
        </w:rPr>
        <w:footnoteRef/>
      </w:r>
      <w:r w:rsidRPr="00D60B40">
        <w:rPr>
          <w:lang w:val="es-ES"/>
        </w:rPr>
        <w:t xml:space="preserve"> </w:t>
      </w:r>
      <w:r>
        <w:rPr>
          <w:lang w:val="es-ES"/>
        </w:rPr>
        <w:t xml:space="preserve">. Los dos documentos implementaron el articulado de la Enmienda </w:t>
      </w:r>
      <w:proofErr w:type="spellStart"/>
      <w:r>
        <w:rPr>
          <w:lang w:val="es-ES"/>
        </w:rPr>
        <w:t>Platt</w:t>
      </w:r>
      <w:proofErr w:type="spellEnd"/>
      <w:r>
        <w:rPr>
          <w:lang w:val="es-ES"/>
        </w:rPr>
        <w:t xml:space="preserve"> a la Constitución de 1901, cuyo artículo 7 permitió la creación de la Base Naval de Guantánamo</w:t>
      </w:r>
      <w:r w:rsidR="003240F7">
        <w:rPr>
          <w:lang w:val="es-E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374F0"/>
    <w:multiLevelType w:val="hybridMultilevel"/>
    <w:tmpl w:val="95AEC834"/>
    <w:lvl w:ilvl="0" w:tplc="2E4ED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6D"/>
    <w:rsid w:val="00001FC6"/>
    <w:rsid w:val="00046E8C"/>
    <w:rsid w:val="000A55BB"/>
    <w:rsid w:val="00115333"/>
    <w:rsid w:val="00142AD5"/>
    <w:rsid w:val="003240F7"/>
    <w:rsid w:val="0032716D"/>
    <w:rsid w:val="00342EDB"/>
    <w:rsid w:val="00370D7B"/>
    <w:rsid w:val="004443A3"/>
    <w:rsid w:val="004777FA"/>
    <w:rsid w:val="005244FF"/>
    <w:rsid w:val="00557100"/>
    <w:rsid w:val="00566A7A"/>
    <w:rsid w:val="005A4A24"/>
    <w:rsid w:val="005B038A"/>
    <w:rsid w:val="005D3A80"/>
    <w:rsid w:val="006B60EF"/>
    <w:rsid w:val="00744C46"/>
    <w:rsid w:val="00767A5C"/>
    <w:rsid w:val="007B685D"/>
    <w:rsid w:val="007D6DCD"/>
    <w:rsid w:val="00807D0C"/>
    <w:rsid w:val="00882C44"/>
    <w:rsid w:val="00994148"/>
    <w:rsid w:val="00A03D34"/>
    <w:rsid w:val="00A20B6B"/>
    <w:rsid w:val="00AA1C81"/>
    <w:rsid w:val="00B427F8"/>
    <w:rsid w:val="00BA0606"/>
    <w:rsid w:val="00BC6EF2"/>
    <w:rsid w:val="00D05866"/>
    <w:rsid w:val="00D417BF"/>
    <w:rsid w:val="00D60B40"/>
    <w:rsid w:val="00E6184F"/>
    <w:rsid w:val="00E65DFF"/>
    <w:rsid w:val="00EB5FA3"/>
    <w:rsid w:val="00EE2E17"/>
    <w:rsid w:val="00EE775C"/>
    <w:rsid w:val="00F611E6"/>
    <w:rsid w:val="00F85E60"/>
    <w:rsid w:val="00F9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1A6D"/>
  <w15:chartTrackingRefBased/>
  <w15:docId w15:val="{5C224CC5-1E2A-4EC5-A6B4-4B186930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777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77FA"/>
    <w:rPr>
      <w:sz w:val="20"/>
      <w:szCs w:val="20"/>
    </w:rPr>
  </w:style>
  <w:style w:type="character" w:styleId="Refdenotaalpie">
    <w:name w:val="footnote reference"/>
    <w:basedOn w:val="Fuentedeprrafopredeter"/>
    <w:uiPriority w:val="99"/>
    <w:semiHidden/>
    <w:unhideWhenUsed/>
    <w:rsid w:val="004777FA"/>
    <w:rPr>
      <w:vertAlign w:val="superscript"/>
    </w:rPr>
  </w:style>
  <w:style w:type="paragraph" w:styleId="Prrafodelista">
    <w:name w:val="List Paragraph"/>
    <w:basedOn w:val="Normal"/>
    <w:uiPriority w:val="34"/>
    <w:qFormat/>
    <w:rsid w:val="00A03D34"/>
    <w:pPr>
      <w:ind w:left="720"/>
      <w:contextualSpacing/>
    </w:pPr>
  </w:style>
  <w:style w:type="character" w:styleId="Hipervnculo">
    <w:name w:val="Hyperlink"/>
    <w:basedOn w:val="Fuentedeprrafopredeter"/>
    <w:uiPriority w:val="99"/>
    <w:unhideWhenUsed/>
    <w:rsid w:val="00557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ydarkhan8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626E-B4E9-4274-A416-ACBAB9F5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3071</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Gaydar</dc:creator>
  <cp:keywords/>
  <dc:description/>
  <cp:lastModifiedBy>Gaydar</cp:lastModifiedBy>
  <cp:revision>6</cp:revision>
  <dcterms:created xsi:type="dcterms:W3CDTF">2025-08-14T19:32:00Z</dcterms:created>
  <dcterms:modified xsi:type="dcterms:W3CDTF">2025-08-15T16:45:00Z</dcterms:modified>
</cp:coreProperties>
</file>