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C8EEB" w14:textId="680CF91A" w:rsidR="00C5164C" w:rsidRDefault="00C5164C" w:rsidP="00C5164C">
      <w:pPr>
        <w:jc w:val="center"/>
        <w:rPr>
          <w:rFonts w:ascii="Arial" w:hAnsi="Arial" w:cs="Arial"/>
          <w:b/>
          <w:bCs/>
          <w:sz w:val="28"/>
          <w:szCs w:val="28"/>
          <w:lang w:val="es-ES"/>
        </w:rPr>
      </w:pPr>
      <w:r w:rsidRPr="00C5164C">
        <w:rPr>
          <w:rFonts w:ascii="Arial" w:hAnsi="Arial" w:cs="Arial"/>
          <w:b/>
          <w:bCs/>
          <w:sz w:val="28"/>
          <w:szCs w:val="28"/>
          <w:lang w:val="es-ES"/>
        </w:rPr>
        <w:t>APUNTES SOBRE UNA TRILOGÍA CONTEMPORÁNEA: derechos humanos, migración y terrorismo</w:t>
      </w:r>
    </w:p>
    <w:p w14:paraId="54BD582D" w14:textId="40A0DA99" w:rsidR="00C5164C" w:rsidRDefault="00AC5B67" w:rsidP="00AC5B67">
      <w:pPr>
        <w:rPr>
          <w:rFonts w:ascii="Arial" w:hAnsi="Arial" w:cs="Arial"/>
          <w:b/>
          <w:bCs/>
          <w:sz w:val="28"/>
          <w:szCs w:val="28"/>
          <w:lang w:val="es-ES"/>
        </w:rPr>
      </w:pPr>
      <w:r>
        <w:rPr>
          <w:rFonts w:ascii="Arial" w:hAnsi="Arial" w:cs="Arial"/>
          <w:b/>
          <w:bCs/>
          <w:sz w:val="28"/>
          <w:szCs w:val="28"/>
          <w:lang w:val="es-ES"/>
        </w:rPr>
        <w:t>X Conferencia de Estudios Estratégicos, CIPI. Octubre de 2025.</w:t>
      </w:r>
    </w:p>
    <w:p w14:paraId="75EEF359" w14:textId="381C86A9" w:rsidR="00AC5B67" w:rsidRPr="00AC5B67" w:rsidRDefault="00AC5B67" w:rsidP="00AC5B67">
      <w:pPr>
        <w:rPr>
          <w:rFonts w:ascii="Arial" w:hAnsi="Arial" w:cs="Arial"/>
          <w:sz w:val="28"/>
          <w:szCs w:val="28"/>
          <w:lang w:val="es-ES"/>
        </w:rPr>
      </w:pPr>
      <w:r w:rsidRPr="00AC5B67">
        <w:rPr>
          <w:rFonts w:ascii="Arial" w:hAnsi="Arial" w:cs="Arial"/>
          <w:sz w:val="28"/>
          <w:szCs w:val="28"/>
          <w:lang w:val="es-ES"/>
        </w:rPr>
        <w:t xml:space="preserve">Por </w:t>
      </w:r>
      <w:proofErr w:type="spellStart"/>
      <w:r w:rsidRPr="00AC5B67">
        <w:rPr>
          <w:rFonts w:ascii="Arial" w:hAnsi="Arial" w:cs="Arial"/>
          <w:sz w:val="28"/>
          <w:szCs w:val="28"/>
          <w:lang w:val="es-ES"/>
        </w:rPr>
        <w:t>Dra.C</w:t>
      </w:r>
      <w:proofErr w:type="spellEnd"/>
      <w:r w:rsidRPr="00AC5B67">
        <w:rPr>
          <w:rFonts w:ascii="Arial" w:hAnsi="Arial" w:cs="Arial"/>
          <w:sz w:val="28"/>
          <w:szCs w:val="28"/>
          <w:lang w:val="es-ES"/>
        </w:rPr>
        <w:t xml:space="preserve"> </w:t>
      </w:r>
      <w:proofErr w:type="spellStart"/>
      <w:r w:rsidRPr="00AC5B67">
        <w:rPr>
          <w:rFonts w:ascii="Arial" w:hAnsi="Arial" w:cs="Arial"/>
          <w:sz w:val="28"/>
          <w:szCs w:val="28"/>
          <w:lang w:val="es-ES"/>
        </w:rPr>
        <w:t>Leyla</w:t>
      </w:r>
      <w:proofErr w:type="spellEnd"/>
      <w:r w:rsidRPr="00AC5B67">
        <w:rPr>
          <w:rFonts w:ascii="Arial" w:hAnsi="Arial" w:cs="Arial"/>
          <w:sz w:val="28"/>
          <w:szCs w:val="28"/>
          <w:lang w:val="es-ES"/>
        </w:rPr>
        <w:t xml:space="preserve"> Carrillo Ramírez</w:t>
      </w:r>
    </w:p>
    <w:p w14:paraId="3B08DBE1" w14:textId="17BF8135" w:rsidR="00343E02" w:rsidRPr="008A3063" w:rsidRDefault="00F2660D" w:rsidP="00343E02">
      <w:pPr>
        <w:rPr>
          <w:rFonts w:ascii="Arial" w:hAnsi="Arial" w:cs="Arial"/>
          <w:sz w:val="24"/>
          <w:szCs w:val="24"/>
          <w:u w:val="single"/>
          <w:lang w:val="es-ES"/>
        </w:rPr>
      </w:pPr>
      <w:r w:rsidRPr="008A3063">
        <w:rPr>
          <w:rFonts w:ascii="Arial" w:hAnsi="Arial" w:cs="Arial"/>
          <w:sz w:val="24"/>
          <w:szCs w:val="24"/>
          <w:u w:val="single"/>
          <w:lang w:val="es-ES"/>
        </w:rPr>
        <w:t>Introducción</w:t>
      </w:r>
      <w:r w:rsidR="00343E02" w:rsidRPr="008A3063">
        <w:rPr>
          <w:rFonts w:ascii="Arial" w:hAnsi="Arial" w:cs="Arial"/>
          <w:sz w:val="24"/>
          <w:szCs w:val="24"/>
          <w:u w:val="single"/>
          <w:lang w:val="es-ES"/>
        </w:rPr>
        <w:t xml:space="preserve"> </w:t>
      </w:r>
    </w:p>
    <w:p w14:paraId="5DE81EA1" w14:textId="2ABC5080" w:rsidR="00343E02" w:rsidRDefault="00343E02" w:rsidP="00343E02">
      <w:pPr>
        <w:rPr>
          <w:rFonts w:ascii="Arial" w:hAnsi="Arial" w:cs="Arial"/>
          <w:sz w:val="24"/>
          <w:szCs w:val="24"/>
          <w:lang w:val="es-ES"/>
        </w:rPr>
      </w:pPr>
      <w:r w:rsidRPr="00F2660D">
        <w:rPr>
          <w:rFonts w:ascii="Arial" w:hAnsi="Arial" w:cs="Arial"/>
          <w:sz w:val="24"/>
          <w:szCs w:val="24"/>
          <w:lang w:val="es-ES"/>
        </w:rPr>
        <w:t xml:space="preserve">Cualquier hipótesis </w:t>
      </w:r>
      <w:r w:rsidR="00F2660D">
        <w:rPr>
          <w:rFonts w:ascii="Arial" w:hAnsi="Arial" w:cs="Arial"/>
          <w:sz w:val="24"/>
          <w:szCs w:val="24"/>
          <w:lang w:val="es-ES"/>
        </w:rPr>
        <w:t>es refutable</w:t>
      </w:r>
      <w:r w:rsidRPr="00F2660D">
        <w:rPr>
          <w:rFonts w:ascii="Arial" w:hAnsi="Arial" w:cs="Arial"/>
          <w:sz w:val="24"/>
          <w:szCs w:val="24"/>
          <w:lang w:val="es-ES"/>
        </w:rPr>
        <w:t>.</w:t>
      </w:r>
      <w:r w:rsidR="00F2660D">
        <w:rPr>
          <w:rFonts w:ascii="Arial" w:hAnsi="Arial" w:cs="Arial"/>
          <w:sz w:val="24"/>
          <w:szCs w:val="24"/>
          <w:lang w:val="es-ES"/>
        </w:rPr>
        <w:t xml:space="preserve"> Del estudio y el debate emanan conocimientos y variables para solucionar un problema científico. Por ello </w:t>
      </w:r>
      <w:r w:rsidR="00AC5B67">
        <w:rPr>
          <w:rFonts w:ascii="Arial" w:hAnsi="Arial" w:cs="Arial"/>
          <w:sz w:val="24"/>
          <w:szCs w:val="24"/>
          <w:lang w:val="es-ES"/>
        </w:rPr>
        <w:t>exponemos</w:t>
      </w:r>
      <w:r w:rsidR="00F2660D">
        <w:rPr>
          <w:rFonts w:ascii="Arial" w:hAnsi="Arial" w:cs="Arial"/>
          <w:sz w:val="24"/>
          <w:szCs w:val="24"/>
          <w:lang w:val="es-ES"/>
        </w:rPr>
        <w:t xml:space="preserve"> apuntes sobre una trilogía actual que concita nuestra atención.</w:t>
      </w:r>
    </w:p>
    <w:p w14:paraId="78BD350A" w14:textId="3D43B71C" w:rsidR="00F2660D" w:rsidRDefault="00F2660D" w:rsidP="00AC5B67">
      <w:pPr>
        <w:jc w:val="both"/>
        <w:rPr>
          <w:rFonts w:ascii="Arial" w:hAnsi="Arial" w:cs="Arial"/>
          <w:sz w:val="24"/>
          <w:szCs w:val="24"/>
          <w:lang w:val="es-ES"/>
        </w:rPr>
      </w:pPr>
      <w:r>
        <w:rPr>
          <w:rFonts w:ascii="Arial" w:hAnsi="Arial" w:cs="Arial"/>
          <w:sz w:val="24"/>
          <w:szCs w:val="24"/>
          <w:lang w:val="es-ES"/>
        </w:rPr>
        <w:t>Se trata de una interrelación de los derechos humanos, la migración y el terrorismo:</w:t>
      </w:r>
    </w:p>
    <w:p w14:paraId="26CC39B1" w14:textId="348817EA" w:rsidR="00F2660D" w:rsidRDefault="00F2660D" w:rsidP="00F2660D">
      <w:pPr>
        <w:pStyle w:val="Prrafodelista"/>
        <w:numPr>
          <w:ilvl w:val="0"/>
          <w:numId w:val="12"/>
        </w:numPr>
        <w:rPr>
          <w:rFonts w:ascii="Arial" w:hAnsi="Arial" w:cs="Arial"/>
          <w:sz w:val="24"/>
          <w:szCs w:val="24"/>
          <w:lang w:val="es-ES"/>
        </w:rPr>
      </w:pPr>
      <w:r w:rsidRPr="00F2660D">
        <w:rPr>
          <w:rFonts w:ascii="Arial" w:hAnsi="Arial" w:cs="Arial"/>
          <w:sz w:val="24"/>
          <w:szCs w:val="24"/>
          <w:lang w:val="es-ES"/>
        </w:rPr>
        <w:t>Los derechos humanos propugnan proteger a los seres vivos</w:t>
      </w:r>
      <w:r>
        <w:rPr>
          <w:rFonts w:ascii="Arial" w:hAnsi="Arial" w:cs="Arial"/>
          <w:sz w:val="24"/>
          <w:szCs w:val="24"/>
          <w:lang w:val="es-ES"/>
        </w:rPr>
        <w:t>.</w:t>
      </w:r>
    </w:p>
    <w:p w14:paraId="640A4DDD" w14:textId="0D4708C5" w:rsidR="00F2660D" w:rsidRDefault="00F2660D" w:rsidP="00F2660D">
      <w:pPr>
        <w:pStyle w:val="Prrafodelista"/>
        <w:numPr>
          <w:ilvl w:val="0"/>
          <w:numId w:val="12"/>
        </w:numPr>
        <w:rPr>
          <w:rFonts w:ascii="Arial" w:hAnsi="Arial" w:cs="Arial"/>
          <w:sz w:val="24"/>
          <w:szCs w:val="24"/>
          <w:lang w:val="es-ES"/>
        </w:rPr>
      </w:pPr>
      <w:r>
        <w:rPr>
          <w:rFonts w:ascii="Arial" w:hAnsi="Arial" w:cs="Arial"/>
          <w:sz w:val="24"/>
          <w:szCs w:val="24"/>
          <w:lang w:val="es-ES"/>
        </w:rPr>
        <w:t>La migración se multiplica a escala universal.</w:t>
      </w:r>
    </w:p>
    <w:p w14:paraId="79282503" w14:textId="7B5FF37D" w:rsidR="00F2660D" w:rsidRPr="00F2660D" w:rsidRDefault="00F2660D" w:rsidP="00F2660D">
      <w:pPr>
        <w:pStyle w:val="Prrafodelista"/>
        <w:numPr>
          <w:ilvl w:val="0"/>
          <w:numId w:val="12"/>
        </w:numPr>
        <w:rPr>
          <w:rFonts w:ascii="Arial" w:hAnsi="Arial" w:cs="Arial"/>
          <w:sz w:val="24"/>
          <w:szCs w:val="24"/>
          <w:lang w:val="es-ES"/>
        </w:rPr>
      </w:pPr>
      <w:r>
        <w:rPr>
          <w:rFonts w:ascii="Arial" w:hAnsi="Arial" w:cs="Arial"/>
          <w:sz w:val="24"/>
          <w:szCs w:val="24"/>
          <w:lang w:val="es-ES"/>
        </w:rPr>
        <w:t xml:space="preserve">Los polos de poder </w:t>
      </w:r>
      <w:r w:rsidR="00AC5B67">
        <w:rPr>
          <w:rFonts w:ascii="Arial" w:hAnsi="Arial" w:cs="Arial"/>
          <w:sz w:val="24"/>
          <w:szCs w:val="24"/>
          <w:lang w:val="es-ES"/>
        </w:rPr>
        <w:t>exageran</w:t>
      </w:r>
      <w:r>
        <w:rPr>
          <w:rFonts w:ascii="Arial" w:hAnsi="Arial" w:cs="Arial"/>
          <w:sz w:val="24"/>
          <w:szCs w:val="24"/>
          <w:lang w:val="es-ES"/>
        </w:rPr>
        <w:t xml:space="preserve"> los problemas de los derechos humanos y demoniza</w:t>
      </w:r>
      <w:r w:rsidR="00AC5B67">
        <w:rPr>
          <w:rFonts w:ascii="Arial" w:hAnsi="Arial" w:cs="Arial"/>
          <w:sz w:val="24"/>
          <w:szCs w:val="24"/>
          <w:lang w:val="es-ES"/>
        </w:rPr>
        <w:t>n</w:t>
      </w:r>
      <w:r>
        <w:rPr>
          <w:rFonts w:ascii="Arial" w:hAnsi="Arial" w:cs="Arial"/>
          <w:sz w:val="24"/>
          <w:szCs w:val="24"/>
          <w:lang w:val="es-ES"/>
        </w:rPr>
        <w:t xml:space="preserve"> la migración, con fines hegemónicos.</w:t>
      </w:r>
    </w:p>
    <w:p w14:paraId="2CEBE2CD" w14:textId="77777777" w:rsidR="00343E02" w:rsidRPr="00F2660D" w:rsidRDefault="00343E02" w:rsidP="00343E02">
      <w:pPr>
        <w:pStyle w:val="NormalWeb"/>
        <w:spacing w:before="0" w:beforeAutospacing="0" w:after="300" w:afterAutospacing="0"/>
        <w:jc w:val="both"/>
        <w:textAlignment w:val="baseline"/>
        <w:rPr>
          <w:rFonts w:ascii="Arial" w:hAnsi="Arial" w:cs="Arial"/>
          <w:u w:val="single"/>
        </w:rPr>
      </w:pPr>
      <w:r w:rsidRPr="00F2660D">
        <w:rPr>
          <w:rFonts w:ascii="Arial" w:hAnsi="Arial" w:cs="Arial"/>
          <w:lang w:val="es-ES"/>
        </w:rPr>
        <w:t>1-</w:t>
      </w:r>
      <w:r w:rsidRPr="00F2660D">
        <w:rPr>
          <w:rFonts w:ascii="Arial" w:hAnsi="Arial" w:cs="Arial"/>
          <w:u w:val="single"/>
        </w:rPr>
        <w:t xml:space="preserve"> Derechos humanos</w:t>
      </w:r>
    </w:p>
    <w:p w14:paraId="7068A3EB" w14:textId="4BB871C4" w:rsidR="00343E02" w:rsidRPr="00A66C84" w:rsidRDefault="00343E02" w:rsidP="00343E02">
      <w:pPr>
        <w:spacing w:after="0" w:line="240" w:lineRule="auto"/>
        <w:jc w:val="both"/>
        <w:rPr>
          <w:rFonts w:ascii="Arial" w:eastAsia="Times New Roman" w:hAnsi="Arial" w:cs="Arial"/>
          <w:sz w:val="24"/>
          <w:szCs w:val="24"/>
          <w:lang w:eastAsia="es-CU"/>
        </w:rPr>
      </w:pPr>
      <w:r w:rsidRPr="00F2660D">
        <w:rPr>
          <w:rFonts w:ascii="Arial" w:eastAsiaTheme="minorEastAsia" w:hAnsi="Arial" w:cs="Arial"/>
          <w:kern w:val="24"/>
          <w:sz w:val="24"/>
          <w:szCs w:val="24"/>
          <w:lang w:val="es-ES_tradnl" w:eastAsia="es-CU"/>
        </w:rPr>
        <w:t xml:space="preserve">Es un concepto jurídico filosófico que procura proteger los derechos </w:t>
      </w:r>
      <w:r w:rsidRPr="00D94484">
        <w:rPr>
          <w:rFonts w:ascii="Arial" w:eastAsiaTheme="minorEastAsia" w:hAnsi="Arial" w:cs="Arial"/>
          <w:kern w:val="24"/>
          <w:sz w:val="24"/>
          <w:szCs w:val="24"/>
          <w:lang w:val="es-ES_tradnl" w:eastAsia="es-CU"/>
        </w:rPr>
        <w:t>inalienables e indivisibles de los seres vivos</w:t>
      </w:r>
      <w:r>
        <w:rPr>
          <w:rFonts w:ascii="Arial" w:eastAsiaTheme="minorEastAsia" w:hAnsi="Arial" w:cs="Arial"/>
          <w:kern w:val="24"/>
          <w:sz w:val="24"/>
          <w:szCs w:val="24"/>
          <w:lang w:val="es-ES_tradnl" w:eastAsia="es-CU"/>
        </w:rPr>
        <w:t xml:space="preserve">, con antecedentes </w:t>
      </w:r>
      <w:r w:rsidR="00AC5B67">
        <w:rPr>
          <w:rFonts w:ascii="Arial" w:eastAsiaTheme="minorEastAsia" w:hAnsi="Arial" w:cs="Arial"/>
          <w:kern w:val="24"/>
          <w:sz w:val="24"/>
          <w:szCs w:val="24"/>
          <w:lang w:val="es-ES_tradnl" w:eastAsia="es-CU"/>
        </w:rPr>
        <w:t>en</w:t>
      </w:r>
      <w:r>
        <w:rPr>
          <w:rFonts w:ascii="Arial" w:eastAsiaTheme="minorEastAsia" w:hAnsi="Arial" w:cs="Arial"/>
          <w:kern w:val="24"/>
          <w:sz w:val="24"/>
          <w:szCs w:val="24"/>
          <w:lang w:val="es-ES_tradnl" w:eastAsia="es-CU"/>
        </w:rPr>
        <w:t xml:space="preserve">: </w:t>
      </w:r>
      <w:r w:rsidR="00AC5B67">
        <w:rPr>
          <w:rFonts w:ascii="Arial" w:eastAsiaTheme="minorEastAsia" w:hAnsi="Arial" w:cs="Arial"/>
          <w:kern w:val="24"/>
          <w:sz w:val="24"/>
          <w:szCs w:val="24"/>
          <w:lang w:val="es-ES_tradnl" w:eastAsia="es-CU"/>
        </w:rPr>
        <w:t>l</w:t>
      </w:r>
      <w:r>
        <w:rPr>
          <w:rFonts w:ascii="Arial" w:eastAsiaTheme="minorEastAsia" w:hAnsi="Arial" w:cs="Arial"/>
          <w:kern w:val="24"/>
          <w:sz w:val="24"/>
          <w:szCs w:val="24"/>
          <w:lang w:val="es-ES_tradnl" w:eastAsia="es-CU"/>
        </w:rPr>
        <w:t xml:space="preserve">a </w:t>
      </w:r>
      <w:r w:rsidRPr="00D94484">
        <w:rPr>
          <w:rFonts w:ascii="Arial" w:eastAsiaTheme="minorEastAsia" w:hAnsi="Arial" w:cs="Arial"/>
          <w:kern w:val="24"/>
          <w:sz w:val="24"/>
          <w:szCs w:val="24"/>
          <w:lang w:val="es-ES_tradnl" w:eastAsia="es-CU"/>
        </w:rPr>
        <w:t>Carta de Manden</w:t>
      </w:r>
      <w:r>
        <w:rPr>
          <w:rFonts w:ascii="Arial" w:eastAsiaTheme="minorEastAsia" w:hAnsi="Arial" w:cs="Arial"/>
          <w:kern w:val="24"/>
          <w:sz w:val="24"/>
          <w:szCs w:val="24"/>
          <w:lang w:val="es-ES_tradnl" w:eastAsia="es-CU"/>
        </w:rPr>
        <w:t xml:space="preserve"> concebida desde el </w:t>
      </w:r>
      <w:proofErr w:type="spellStart"/>
      <w:r w:rsidRPr="00D94484">
        <w:rPr>
          <w:rFonts w:ascii="Arial" w:eastAsiaTheme="minorEastAsia" w:hAnsi="Arial" w:cs="Arial"/>
          <w:kern w:val="24"/>
          <w:sz w:val="24"/>
          <w:szCs w:val="24"/>
          <w:lang w:val="es-ES_tradnl" w:eastAsia="es-CU"/>
        </w:rPr>
        <w:t>Kurukan</w:t>
      </w:r>
      <w:proofErr w:type="spellEnd"/>
      <w:r w:rsidRPr="00D94484">
        <w:rPr>
          <w:rFonts w:ascii="Arial" w:eastAsiaTheme="minorEastAsia" w:hAnsi="Arial" w:cs="Arial"/>
          <w:kern w:val="24"/>
          <w:sz w:val="24"/>
          <w:szCs w:val="24"/>
          <w:lang w:val="es-ES_tradnl" w:eastAsia="es-CU"/>
        </w:rPr>
        <w:t xml:space="preserve"> Fuga (1235-1670)</w:t>
      </w:r>
      <w:r>
        <w:rPr>
          <w:rFonts w:ascii="Arial" w:eastAsiaTheme="minorEastAsia" w:hAnsi="Arial" w:cs="Arial"/>
          <w:kern w:val="24"/>
          <w:sz w:val="24"/>
          <w:szCs w:val="24"/>
          <w:lang w:val="es-ES_tradnl" w:eastAsia="es-CU"/>
        </w:rPr>
        <w:t xml:space="preserve">; el decreto de </w:t>
      </w:r>
      <w:r w:rsidRPr="00D94484">
        <w:rPr>
          <w:rFonts w:ascii="Arial" w:eastAsiaTheme="minorEastAsia" w:hAnsi="Arial" w:cs="Arial"/>
          <w:kern w:val="24"/>
          <w:sz w:val="24"/>
          <w:szCs w:val="24"/>
          <w:lang w:val="es-ES_tradnl" w:eastAsia="es-CU"/>
        </w:rPr>
        <w:t xml:space="preserve">Alfonso X El Sabio de España “quien me priva de la </w:t>
      </w:r>
      <w:r w:rsidRPr="00D94484">
        <w:rPr>
          <w:rFonts w:ascii="Arial" w:eastAsiaTheme="minorEastAsia" w:hAnsi="Arial" w:cs="Arial"/>
          <w:kern w:val="24"/>
          <w:sz w:val="24"/>
          <w:szCs w:val="24"/>
          <w:lang w:val="es-ES_tradnl" w:eastAsia="es-CU"/>
        </w:rPr>
        <w:tab/>
        <w:t>vida, me priva de mis demás derechos” (Siglo XIII)</w:t>
      </w:r>
      <w:r>
        <w:rPr>
          <w:rFonts w:ascii="Arial" w:eastAsiaTheme="minorEastAsia" w:hAnsi="Arial" w:cs="Arial"/>
          <w:kern w:val="24"/>
          <w:sz w:val="24"/>
          <w:szCs w:val="24"/>
          <w:lang w:val="es-ES_tradnl" w:eastAsia="es-CU"/>
        </w:rPr>
        <w:t xml:space="preserve">; la </w:t>
      </w:r>
      <w:r w:rsidRPr="00D94484">
        <w:rPr>
          <w:rFonts w:ascii="Arial" w:eastAsiaTheme="minorEastAsia" w:hAnsi="Arial" w:cs="Arial"/>
          <w:kern w:val="24"/>
          <w:sz w:val="24"/>
          <w:szCs w:val="24"/>
          <w:lang w:val="es-ES_tradnl" w:eastAsia="es-CU"/>
        </w:rPr>
        <w:t>Carta Magna del rey inglés, Juan sin Tierra</w:t>
      </w:r>
      <w:r>
        <w:rPr>
          <w:rFonts w:ascii="Arial" w:eastAsiaTheme="minorEastAsia" w:hAnsi="Arial" w:cs="Arial"/>
          <w:kern w:val="24"/>
          <w:sz w:val="24"/>
          <w:szCs w:val="24"/>
          <w:lang w:val="es-ES_tradnl" w:eastAsia="es-CU"/>
        </w:rPr>
        <w:t>; los p</w:t>
      </w:r>
      <w:r w:rsidRPr="00D94484">
        <w:rPr>
          <w:rFonts w:ascii="Arial" w:eastAsiaTheme="minorEastAsia" w:hAnsi="Arial" w:cs="Arial"/>
          <w:kern w:val="24"/>
          <w:sz w:val="24"/>
          <w:szCs w:val="24"/>
          <w:lang w:val="es-ES_tradnl" w:eastAsia="es-CU"/>
        </w:rPr>
        <w:t>rincipios de la Revolución Francesa</w:t>
      </w:r>
      <w:r w:rsidR="00AC5B67">
        <w:rPr>
          <w:rFonts w:ascii="Arial" w:eastAsiaTheme="minorEastAsia" w:hAnsi="Arial" w:cs="Arial"/>
          <w:kern w:val="24"/>
          <w:sz w:val="24"/>
          <w:szCs w:val="24"/>
          <w:lang w:val="es-ES_tradnl" w:eastAsia="es-CU"/>
        </w:rPr>
        <w:t xml:space="preserve"> de</w:t>
      </w:r>
      <w:r w:rsidRPr="00D94484">
        <w:rPr>
          <w:rFonts w:ascii="Arial" w:eastAsiaTheme="minorEastAsia" w:hAnsi="Arial" w:cs="Arial"/>
          <w:kern w:val="24"/>
          <w:sz w:val="24"/>
          <w:szCs w:val="24"/>
          <w:lang w:val="es-ES_tradnl" w:eastAsia="es-CU"/>
        </w:rPr>
        <w:t xml:space="preserve"> libertad, igualdad y </w:t>
      </w:r>
      <w:r>
        <w:rPr>
          <w:rFonts w:ascii="Arial" w:eastAsiaTheme="minorEastAsia" w:hAnsi="Arial" w:cs="Arial"/>
          <w:kern w:val="24"/>
          <w:sz w:val="24"/>
          <w:szCs w:val="24"/>
          <w:lang w:val="es-ES_tradnl" w:eastAsia="es-CU"/>
        </w:rPr>
        <w:t>f</w:t>
      </w:r>
      <w:r w:rsidRPr="00D94484">
        <w:rPr>
          <w:rFonts w:ascii="Arial" w:eastAsiaTheme="minorEastAsia" w:hAnsi="Arial" w:cs="Arial"/>
          <w:kern w:val="24"/>
          <w:sz w:val="24"/>
          <w:szCs w:val="24"/>
          <w:lang w:val="es-ES_tradnl" w:eastAsia="es-CU"/>
        </w:rPr>
        <w:t>raternidad,</w:t>
      </w:r>
      <w:r w:rsidR="00AC5B67">
        <w:rPr>
          <w:rFonts w:ascii="Arial" w:eastAsiaTheme="minorEastAsia" w:hAnsi="Arial" w:cs="Arial"/>
          <w:kern w:val="24"/>
          <w:sz w:val="24"/>
          <w:szCs w:val="24"/>
          <w:lang w:val="es-ES_tradnl" w:eastAsia="es-CU"/>
        </w:rPr>
        <w:t xml:space="preserve"> en </w:t>
      </w:r>
      <w:r w:rsidRPr="00D94484">
        <w:rPr>
          <w:rFonts w:ascii="Arial" w:eastAsiaTheme="minorEastAsia" w:hAnsi="Arial" w:cs="Arial"/>
          <w:kern w:val="24"/>
          <w:sz w:val="24"/>
          <w:szCs w:val="24"/>
          <w:lang w:val="es-ES_tradnl" w:eastAsia="es-CU"/>
        </w:rPr>
        <w:t>1789</w:t>
      </w:r>
      <w:r>
        <w:rPr>
          <w:rFonts w:ascii="Arial" w:eastAsiaTheme="minorEastAsia" w:hAnsi="Arial" w:cs="Arial"/>
          <w:kern w:val="24"/>
          <w:sz w:val="24"/>
          <w:szCs w:val="24"/>
          <w:lang w:val="es-ES_tradnl" w:eastAsia="es-CU"/>
        </w:rPr>
        <w:t xml:space="preserve">; los decretos de la Revolución de Octubre sobre el derecho a la paz, la tierra y las nacionalidades (1917-1922); la </w:t>
      </w:r>
      <w:r w:rsidRPr="00A66C84">
        <w:rPr>
          <w:rFonts w:ascii="Arial" w:eastAsiaTheme="minorEastAsia" w:hAnsi="Arial" w:cs="Arial"/>
          <w:kern w:val="24"/>
          <w:sz w:val="24"/>
          <w:szCs w:val="24"/>
          <w:lang w:val="es-ES_tradnl" w:eastAsia="es-CU"/>
        </w:rPr>
        <w:t>Declaración Universal de los DH, 1948</w:t>
      </w:r>
      <w:r>
        <w:rPr>
          <w:rFonts w:ascii="Arial" w:eastAsiaTheme="minorEastAsia" w:hAnsi="Arial" w:cs="Arial"/>
          <w:kern w:val="24"/>
          <w:sz w:val="24"/>
          <w:szCs w:val="24"/>
          <w:lang w:val="es-ES_tradnl" w:eastAsia="es-CU"/>
        </w:rPr>
        <w:t xml:space="preserve">: la </w:t>
      </w:r>
      <w:r w:rsidRPr="00A66C84">
        <w:rPr>
          <w:rFonts w:ascii="Arial" w:eastAsiaTheme="minorEastAsia" w:hAnsi="Arial" w:cs="Arial"/>
          <w:kern w:val="24"/>
          <w:sz w:val="24"/>
          <w:szCs w:val="24"/>
          <w:lang w:val="es-ES_tradnl" w:eastAsia="es-CU"/>
        </w:rPr>
        <w:t>Carta de la Unión Africana, 1954</w:t>
      </w:r>
      <w:r>
        <w:rPr>
          <w:rFonts w:ascii="Arial" w:eastAsiaTheme="minorEastAsia" w:hAnsi="Arial" w:cs="Arial"/>
          <w:kern w:val="24"/>
          <w:sz w:val="24"/>
          <w:szCs w:val="24"/>
          <w:lang w:val="es-ES_tradnl" w:eastAsia="es-CU"/>
        </w:rPr>
        <w:t xml:space="preserve"> y La </w:t>
      </w:r>
      <w:r w:rsidRPr="00A66C84">
        <w:rPr>
          <w:rFonts w:ascii="Arial" w:eastAsiaTheme="minorEastAsia" w:hAnsi="Arial" w:cs="Arial"/>
          <w:kern w:val="24"/>
          <w:sz w:val="24"/>
          <w:szCs w:val="24"/>
          <w:lang w:val="es-ES_tradnl" w:eastAsia="es-CU"/>
        </w:rPr>
        <w:t>Carta Interamericana de DH, 1957</w:t>
      </w:r>
      <w:r>
        <w:rPr>
          <w:rFonts w:ascii="Arial" w:eastAsiaTheme="minorEastAsia" w:hAnsi="Arial" w:cs="Arial"/>
          <w:kern w:val="24"/>
          <w:sz w:val="24"/>
          <w:szCs w:val="24"/>
          <w:lang w:val="es-ES_tradnl" w:eastAsia="es-CU"/>
        </w:rPr>
        <w:t>.</w:t>
      </w:r>
    </w:p>
    <w:p w14:paraId="79655937" w14:textId="4AB29AA1" w:rsidR="00343E02" w:rsidRDefault="00343E02" w:rsidP="00343E02">
      <w:pPr>
        <w:pStyle w:val="NormalWeb"/>
        <w:spacing w:after="300"/>
        <w:jc w:val="both"/>
        <w:textAlignment w:val="baseline"/>
        <w:rPr>
          <w:rFonts w:ascii="Arial" w:hAnsi="Arial" w:cs="Arial"/>
          <w:lang w:val="es-ES_tradnl"/>
        </w:rPr>
      </w:pPr>
      <w:r>
        <w:rPr>
          <w:rFonts w:ascii="Arial" w:hAnsi="Arial" w:cs="Arial"/>
          <w:lang w:val="es-ES_tradnl"/>
        </w:rPr>
        <w:t>Se compilan</w:t>
      </w:r>
      <w:r w:rsidRPr="00A66C84">
        <w:rPr>
          <w:rFonts w:ascii="Arial" w:hAnsi="Arial" w:cs="Arial"/>
          <w:lang w:val="es-ES_tradnl"/>
        </w:rPr>
        <w:t xml:space="preserve"> varias generaciones de derechos humanos, según la fecha de su promoción o adopción</w:t>
      </w:r>
      <w:r>
        <w:rPr>
          <w:rFonts w:ascii="Arial" w:hAnsi="Arial" w:cs="Arial"/>
          <w:lang w:val="es-ES_tradnl"/>
        </w:rPr>
        <w:t xml:space="preserve">. De éstos es </w:t>
      </w:r>
      <w:r w:rsidR="00AC5B67">
        <w:rPr>
          <w:rFonts w:ascii="Arial" w:hAnsi="Arial" w:cs="Arial"/>
          <w:lang w:val="es-ES_tradnl"/>
        </w:rPr>
        <w:t xml:space="preserve">imprescindible </w:t>
      </w:r>
      <w:r>
        <w:rPr>
          <w:rFonts w:ascii="Arial" w:hAnsi="Arial" w:cs="Arial"/>
          <w:lang w:val="es-ES_tradnl"/>
        </w:rPr>
        <w:t>el derecho a la vida, pero también son definitorios, los derechos a la paz e independencia (resoluciones 1514 y 1541 de la Asamblea General de las Naciones Unidas, en 1960).</w:t>
      </w:r>
    </w:p>
    <w:p w14:paraId="401C9415" w14:textId="77777777" w:rsidR="00343E02" w:rsidRDefault="00343E02" w:rsidP="00343E02">
      <w:pPr>
        <w:pStyle w:val="NormalWeb"/>
        <w:spacing w:after="300"/>
        <w:jc w:val="both"/>
        <w:textAlignment w:val="baseline"/>
        <w:rPr>
          <w:rFonts w:ascii="Arial" w:hAnsi="Arial" w:cs="Arial"/>
          <w:lang w:val="es-ES_tradnl"/>
        </w:rPr>
      </w:pPr>
      <w:r>
        <w:rPr>
          <w:rFonts w:ascii="Arial" w:hAnsi="Arial" w:cs="Arial"/>
          <w:lang w:val="es-ES_tradnl"/>
        </w:rPr>
        <w:t>Los derechos humanos (iguales e inalienables) son clasificables en:</w:t>
      </w:r>
    </w:p>
    <w:p w14:paraId="2369C245" w14:textId="77777777" w:rsidR="00343E02" w:rsidRPr="00D94484" w:rsidRDefault="00343E02" w:rsidP="00343E02">
      <w:pPr>
        <w:pStyle w:val="NormalWeb"/>
        <w:spacing w:after="300"/>
        <w:jc w:val="both"/>
        <w:textAlignment w:val="baseline"/>
        <w:rPr>
          <w:rFonts w:ascii="Arial" w:hAnsi="Arial" w:cs="Arial"/>
          <w:b/>
          <w:bCs/>
        </w:rPr>
      </w:pPr>
      <w:r w:rsidRPr="00BA6A96">
        <w:rPr>
          <w:rFonts w:ascii="Arial" w:hAnsi="Arial" w:cs="Arial"/>
          <w:u w:val="single"/>
          <w:lang w:val="es-ES_tradnl"/>
        </w:rPr>
        <w:t>Los derechos sociales</w:t>
      </w:r>
      <w:r>
        <w:rPr>
          <w:rFonts w:ascii="Arial" w:hAnsi="Arial" w:cs="Arial"/>
          <w:lang w:val="es-ES_tradnl"/>
        </w:rPr>
        <w:t xml:space="preserve"> reivindicados por la Revolución de Octubre: paz, tierra y nacionalidades. Se incorporaron los derechos inherentes a la </w:t>
      </w:r>
      <w:r w:rsidRPr="00BA6A96">
        <w:rPr>
          <w:rFonts w:ascii="Arial" w:hAnsi="Arial" w:cs="Arial"/>
          <w:lang w:val="es-ES_tradnl"/>
        </w:rPr>
        <w:t>alimentación, educación,</w:t>
      </w:r>
      <w:r>
        <w:rPr>
          <w:rFonts w:ascii="Arial" w:hAnsi="Arial" w:cs="Arial"/>
          <w:lang w:val="es-ES_tradnl"/>
        </w:rPr>
        <w:t xml:space="preserve"> </w:t>
      </w:r>
      <w:r w:rsidRPr="00BA6A96">
        <w:rPr>
          <w:rFonts w:ascii="Arial" w:hAnsi="Arial" w:cs="Arial"/>
          <w:lang w:val="es-ES_tradnl"/>
        </w:rPr>
        <w:t>salud, cultura,</w:t>
      </w:r>
      <w:r>
        <w:rPr>
          <w:rFonts w:ascii="Arial" w:hAnsi="Arial" w:cs="Arial"/>
          <w:lang w:val="es-ES_tradnl"/>
        </w:rPr>
        <w:t xml:space="preserve"> trabajo, libertad de género, infancia, juventud,</w:t>
      </w:r>
      <w:r w:rsidRPr="00BA6A96">
        <w:rPr>
          <w:rFonts w:ascii="Arial" w:hAnsi="Arial" w:cs="Arial"/>
          <w:lang w:val="es-ES_tradnl"/>
        </w:rPr>
        <w:t xml:space="preserve"> medio ambiente, desarrollo, vivienda, </w:t>
      </w:r>
      <w:proofErr w:type="gramStart"/>
      <w:r w:rsidRPr="00BA6A96">
        <w:rPr>
          <w:rFonts w:ascii="Arial" w:hAnsi="Arial" w:cs="Arial"/>
          <w:lang w:val="es-ES_tradnl"/>
        </w:rPr>
        <w:t>agua,  fondo</w:t>
      </w:r>
      <w:proofErr w:type="gramEnd"/>
      <w:r w:rsidRPr="00BA6A96">
        <w:rPr>
          <w:rFonts w:ascii="Arial" w:hAnsi="Arial" w:cs="Arial"/>
          <w:lang w:val="es-ES_tradnl"/>
        </w:rPr>
        <w:t xml:space="preserve"> marino  y océanos.</w:t>
      </w:r>
    </w:p>
    <w:p w14:paraId="2B4EA656" w14:textId="77777777" w:rsidR="00343E02" w:rsidRPr="00BA6A96" w:rsidRDefault="00343E02" w:rsidP="00343E02">
      <w:pPr>
        <w:pStyle w:val="NormalWeb"/>
        <w:spacing w:after="300"/>
        <w:jc w:val="both"/>
        <w:textAlignment w:val="baseline"/>
        <w:rPr>
          <w:rFonts w:ascii="Arial" w:hAnsi="Arial" w:cs="Arial"/>
          <w:lang w:val="es-ES_tradnl"/>
        </w:rPr>
      </w:pPr>
      <w:r w:rsidRPr="00BA6A96">
        <w:rPr>
          <w:rFonts w:ascii="Arial" w:hAnsi="Arial" w:cs="Arial"/>
          <w:u w:val="single"/>
          <w:lang w:val="es-ES_tradnl"/>
        </w:rPr>
        <w:t>Los derechos individuales</w:t>
      </w:r>
      <w:r w:rsidRPr="00BA6A96">
        <w:rPr>
          <w:rFonts w:ascii="Arial" w:hAnsi="Arial" w:cs="Arial"/>
          <w:lang w:val="es-ES_tradnl"/>
        </w:rPr>
        <w:t>: propiedad, libertad individual, libertad de expresión</w:t>
      </w:r>
      <w:r>
        <w:rPr>
          <w:rFonts w:ascii="Arial" w:hAnsi="Arial" w:cs="Arial"/>
          <w:lang w:val="es-ES_tradnl"/>
        </w:rPr>
        <w:t>,</w:t>
      </w:r>
      <w:r w:rsidRPr="00BA6A96">
        <w:rPr>
          <w:rFonts w:ascii="Arial" w:hAnsi="Arial" w:cs="Arial"/>
          <w:lang w:val="es-ES_tradnl"/>
        </w:rPr>
        <w:t xml:space="preserve"> </w:t>
      </w:r>
      <w:proofErr w:type="gramStart"/>
      <w:r w:rsidRPr="00BA6A96">
        <w:rPr>
          <w:rFonts w:ascii="Arial" w:hAnsi="Arial" w:cs="Arial"/>
          <w:lang w:val="es-ES_tradnl"/>
        </w:rPr>
        <w:t>asociación</w:t>
      </w:r>
      <w:r>
        <w:rPr>
          <w:rFonts w:ascii="Arial" w:hAnsi="Arial" w:cs="Arial"/>
          <w:lang w:val="es-ES_tradnl"/>
        </w:rPr>
        <w:t>,</w:t>
      </w:r>
      <w:r w:rsidRPr="00BA6A96">
        <w:rPr>
          <w:rFonts w:ascii="Arial" w:hAnsi="Arial" w:cs="Arial"/>
          <w:lang w:val="es-ES_tradnl"/>
        </w:rPr>
        <w:t xml:space="preserve">  prensa</w:t>
      </w:r>
      <w:proofErr w:type="gramEnd"/>
      <w:r>
        <w:rPr>
          <w:rFonts w:ascii="Arial" w:hAnsi="Arial" w:cs="Arial"/>
          <w:lang w:val="es-ES_tradnl"/>
        </w:rPr>
        <w:t xml:space="preserve">,  </w:t>
      </w:r>
      <w:r w:rsidRPr="00BA6A96">
        <w:rPr>
          <w:rFonts w:ascii="Arial" w:hAnsi="Arial" w:cs="Arial"/>
          <w:lang w:val="es-ES_tradnl"/>
        </w:rPr>
        <w:t>comunicación</w:t>
      </w:r>
      <w:r>
        <w:rPr>
          <w:rFonts w:ascii="Arial" w:hAnsi="Arial" w:cs="Arial"/>
          <w:lang w:val="es-ES_tradnl"/>
        </w:rPr>
        <w:t xml:space="preserve"> y</w:t>
      </w:r>
      <w:r w:rsidRPr="00BA6A96">
        <w:rPr>
          <w:rFonts w:ascii="Arial" w:hAnsi="Arial" w:cs="Arial"/>
          <w:lang w:val="es-ES_tradnl"/>
        </w:rPr>
        <w:t xml:space="preserve"> acceso a internet</w:t>
      </w:r>
      <w:r>
        <w:rPr>
          <w:rFonts w:ascii="Arial" w:hAnsi="Arial" w:cs="Arial"/>
          <w:lang w:val="es-ES_tradnl"/>
        </w:rPr>
        <w:t>.</w:t>
      </w:r>
      <w:r w:rsidRPr="00BA6A96">
        <w:rPr>
          <w:rFonts w:ascii="Arial" w:hAnsi="Arial" w:cs="Arial"/>
          <w:lang w:val="es-ES_tradnl"/>
        </w:rPr>
        <w:t xml:space="preserve">   </w:t>
      </w:r>
    </w:p>
    <w:p w14:paraId="034FFFD9" w14:textId="77777777" w:rsidR="00343E02" w:rsidRPr="00BA6A96" w:rsidRDefault="00343E02" w:rsidP="00343E02">
      <w:pPr>
        <w:pStyle w:val="NormalWeb"/>
        <w:spacing w:after="300"/>
        <w:jc w:val="both"/>
        <w:textAlignment w:val="baseline"/>
        <w:rPr>
          <w:rFonts w:ascii="Arial" w:hAnsi="Arial" w:cs="Arial"/>
          <w:lang w:val="es-ES_tradnl"/>
        </w:rPr>
      </w:pPr>
      <w:r>
        <w:rPr>
          <w:rFonts w:ascii="Arial" w:hAnsi="Arial" w:cs="Arial"/>
          <w:lang w:val="es-ES_tradnl"/>
        </w:rPr>
        <w:t>En</w:t>
      </w:r>
      <w:r w:rsidRPr="00BA6A96">
        <w:rPr>
          <w:rFonts w:ascii="Arial" w:hAnsi="Arial" w:cs="Arial"/>
          <w:lang w:val="es-ES_tradnl"/>
        </w:rPr>
        <w:t xml:space="preserve"> 1992</w:t>
      </w:r>
      <w:r>
        <w:rPr>
          <w:rFonts w:ascii="Arial" w:hAnsi="Arial" w:cs="Arial"/>
          <w:lang w:val="es-ES_tradnl"/>
        </w:rPr>
        <w:t xml:space="preserve"> el Fondo de Naciones Unidas para el Desarrollo (PNUD) promovió la seguridad humana como un derecho, refrendado en la Cumbre del Milenio, que lo internacionalizó. La persona fue convertida en sujeto de derecho, pero, al </w:t>
      </w:r>
      <w:r>
        <w:rPr>
          <w:rFonts w:ascii="Arial" w:hAnsi="Arial" w:cs="Arial"/>
          <w:lang w:val="es-ES_tradnl"/>
        </w:rPr>
        <w:lastRenderedPageBreak/>
        <w:t xml:space="preserve">declararse como elemento para preservar la seguridad, coadyuva a la injerencia foránea, con el pretexto de garantizar los derechos humanos. </w:t>
      </w:r>
    </w:p>
    <w:p w14:paraId="2F16C9B3" w14:textId="77777777" w:rsidR="00343E02" w:rsidRPr="00293032" w:rsidRDefault="00343E02" w:rsidP="00343E02">
      <w:pPr>
        <w:pStyle w:val="NormalWeb"/>
        <w:spacing w:after="300"/>
        <w:jc w:val="both"/>
        <w:textAlignment w:val="baseline"/>
        <w:rPr>
          <w:rFonts w:ascii="Arial" w:hAnsi="Arial" w:cs="Arial"/>
        </w:rPr>
      </w:pPr>
      <w:r w:rsidRPr="00E7696A">
        <w:rPr>
          <w:rFonts w:ascii="Arial" w:hAnsi="Arial" w:cs="Arial"/>
          <w:lang w:val="es-ES"/>
        </w:rPr>
        <w:t>El doble rasero aplica</w:t>
      </w:r>
      <w:r>
        <w:rPr>
          <w:rFonts w:ascii="Arial" w:hAnsi="Arial" w:cs="Arial"/>
          <w:lang w:val="es-ES"/>
        </w:rPr>
        <w:t>do</w:t>
      </w:r>
      <w:r w:rsidRPr="00E7696A">
        <w:rPr>
          <w:rFonts w:ascii="Arial" w:hAnsi="Arial" w:cs="Arial"/>
          <w:lang w:val="es-ES"/>
        </w:rPr>
        <w:t xml:space="preserve"> para juzgar el comportamiento de los derechos humanos </w:t>
      </w:r>
      <w:r>
        <w:rPr>
          <w:rFonts w:ascii="Arial" w:hAnsi="Arial" w:cs="Arial"/>
          <w:lang w:val="es-ES"/>
        </w:rPr>
        <w:t>r</w:t>
      </w:r>
      <w:r w:rsidRPr="00E7696A">
        <w:rPr>
          <w:rFonts w:ascii="Arial" w:hAnsi="Arial" w:cs="Arial"/>
          <w:lang w:val="es-ES"/>
        </w:rPr>
        <w:t>efleja una posición clasista. Los polos de poder</w:t>
      </w:r>
      <w:r w:rsidRPr="00D94484">
        <w:rPr>
          <w:rFonts w:ascii="Arial" w:hAnsi="Arial" w:cs="Arial"/>
          <w:b/>
          <w:bCs/>
          <w:lang w:val="es-ES"/>
        </w:rPr>
        <w:t xml:space="preserve"> </w:t>
      </w:r>
      <w:r w:rsidRPr="00E7696A">
        <w:rPr>
          <w:rFonts w:ascii="Arial" w:hAnsi="Arial" w:cs="Arial"/>
          <w:lang w:val="es-ES"/>
        </w:rPr>
        <w:t>y sus principales aliados potencian los derechos individuales, priorizados en sus</w:t>
      </w:r>
      <w:r w:rsidRPr="00D94484">
        <w:rPr>
          <w:rFonts w:ascii="Arial" w:hAnsi="Arial" w:cs="Arial"/>
          <w:b/>
          <w:bCs/>
          <w:lang w:val="es-ES"/>
        </w:rPr>
        <w:t xml:space="preserve"> </w:t>
      </w:r>
      <w:r w:rsidRPr="00BA354A">
        <w:rPr>
          <w:rFonts w:ascii="Arial" w:hAnsi="Arial" w:cs="Arial"/>
          <w:lang w:val="es-ES"/>
        </w:rPr>
        <w:t xml:space="preserve">constituciones </w:t>
      </w:r>
      <w:r w:rsidRPr="00E7696A">
        <w:rPr>
          <w:rFonts w:ascii="Arial" w:hAnsi="Arial" w:cs="Arial"/>
          <w:lang w:val="es-ES"/>
        </w:rPr>
        <w:t>nacionales</w:t>
      </w:r>
      <w:r>
        <w:rPr>
          <w:rFonts w:ascii="Arial" w:hAnsi="Arial" w:cs="Arial"/>
          <w:lang w:val="es-ES"/>
        </w:rPr>
        <w:t>, en documentos programáticos y en las organizaciones u organismos regionales y temáticos</w:t>
      </w:r>
      <w:r w:rsidRPr="00D94484">
        <w:rPr>
          <w:rFonts w:ascii="Arial" w:hAnsi="Arial" w:cs="Arial"/>
          <w:b/>
          <w:bCs/>
          <w:lang w:val="es-ES"/>
        </w:rPr>
        <w:t xml:space="preserve">. </w:t>
      </w:r>
      <w:r w:rsidRPr="00293032">
        <w:rPr>
          <w:rFonts w:ascii="Arial" w:hAnsi="Arial" w:cs="Arial"/>
          <w:lang w:val="es-ES"/>
        </w:rPr>
        <w:t>En cambio, los países socialistas, los gobiernos progresistas, las organizaciones e instituciones alternativos de los países en desarrollo o emergentes ponderan los derechos sociales en sus políticas públicas.</w:t>
      </w:r>
    </w:p>
    <w:p w14:paraId="1844B5C5" w14:textId="77777777" w:rsidR="00343E02" w:rsidRPr="008A3063" w:rsidRDefault="00343E02" w:rsidP="00343E02">
      <w:pPr>
        <w:pStyle w:val="NormalWeb"/>
        <w:spacing w:after="300"/>
        <w:textAlignment w:val="baseline"/>
        <w:rPr>
          <w:rFonts w:ascii="Arial" w:hAnsi="Arial" w:cs="Arial"/>
          <w:u w:val="single"/>
          <w:lang w:val="es-ES"/>
        </w:rPr>
      </w:pPr>
      <w:r w:rsidRPr="008A3063">
        <w:rPr>
          <w:rFonts w:ascii="Arial" w:hAnsi="Arial" w:cs="Arial"/>
          <w:lang w:val="es-ES"/>
        </w:rPr>
        <w:t xml:space="preserve">2- </w:t>
      </w:r>
      <w:r w:rsidRPr="008A3063">
        <w:rPr>
          <w:rFonts w:ascii="Arial" w:hAnsi="Arial" w:cs="Arial"/>
          <w:u w:val="single"/>
          <w:lang w:val="es-ES"/>
        </w:rPr>
        <w:t xml:space="preserve">Migración </w:t>
      </w:r>
    </w:p>
    <w:p w14:paraId="1EFDF39A" w14:textId="77777777" w:rsidR="00343E02" w:rsidRPr="001C3CF5" w:rsidRDefault="00343E02" w:rsidP="00343E02">
      <w:pPr>
        <w:spacing w:line="240" w:lineRule="auto"/>
        <w:jc w:val="both"/>
        <w:rPr>
          <w:rFonts w:ascii="Arial" w:hAnsi="Arial" w:cs="Arial"/>
          <w:sz w:val="24"/>
          <w:szCs w:val="24"/>
          <w:lang w:val="es-ES_tradnl"/>
        </w:rPr>
      </w:pPr>
      <w:r w:rsidRPr="001C3CF5">
        <w:rPr>
          <w:rFonts w:ascii="Arial" w:hAnsi="Arial" w:cs="Arial"/>
          <w:sz w:val="24"/>
          <w:szCs w:val="24"/>
          <w:lang w:val="es-ES_tradnl"/>
        </w:rPr>
        <w:t>El interés, la necesidad y los propósitos migratorios reflejan una problemática irresoluble en los siglos XX y XXI, factores aislados o interrelacionados, originarios del éxodo sostenido, reproducido y multiplicado, según el continente o región de proven</w:t>
      </w:r>
      <w:r>
        <w:rPr>
          <w:rFonts w:ascii="Arial" w:hAnsi="Arial" w:cs="Arial"/>
          <w:sz w:val="24"/>
          <w:szCs w:val="24"/>
          <w:lang w:val="es-ES_tradnl"/>
        </w:rPr>
        <w:t>i</w:t>
      </w:r>
      <w:r w:rsidRPr="001C3CF5">
        <w:rPr>
          <w:rFonts w:ascii="Arial" w:hAnsi="Arial" w:cs="Arial"/>
          <w:sz w:val="24"/>
          <w:szCs w:val="24"/>
          <w:lang w:val="es-ES_tradnl"/>
        </w:rPr>
        <w:t xml:space="preserve">encia. </w:t>
      </w:r>
    </w:p>
    <w:p w14:paraId="0F7714CB" w14:textId="318CE384" w:rsidR="00343E02" w:rsidRDefault="00343E02" w:rsidP="00343E02">
      <w:pPr>
        <w:pStyle w:val="text-align-justify"/>
        <w:jc w:val="both"/>
        <w:rPr>
          <w:rFonts w:ascii="Arial" w:hAnsi="Arial" w:cs="Arial"/>
          <w:lang w:val="es-ES_tradnl"/>
        </w:rPr>
      </w:pPr>
      <w:r w:rsidRPr="001C3CF5">
        <w:rPr>
          <w:rFonts w:ascii="Arial" w:hAnsi="Arial" w:cs="Arial"/>
          <w:lang w:val="es-ES_tradnl"/>
        </w:rPr>
        <w:t xml:space="preserve">La creciente complejidad del mundo donde vivimos dificulta un pronóstico preciso sobre las variables resolutivas de la migración en el mundo, pero </w:t>
      </w:r>
      <w:r w:rsidR="00AC5B67">
        <w:rPr>
          <w:rFonts w:ascii="Arial" w:hAnsi="Arial" w:cs="Arial"/>
          <w:lang w:val="es-ES_tradnl"/>
        </w:rPr>
        <w:t>conviene</w:t>
      </w:r>
      <w:r w:rsidRPr="001C3CF5">
        <w:rPr>
          <w:rFonts w:ascii="Arial" w:hAnsi="Arial" w:cs="Arial"/>
          <w:lang w:val="es-ES_tradnl"/>
        </w:rPr>
        <w:t xml:space="preserve"> </w:t>
      </w:r>
      <w:r w:rsidR="00AC5B67">
        <w:rPr>
          <w:rFonts w:ascii="Arial" w:hAnsi="Arial" w:cs="Arial"/>
          <w:lang w:val="es-ES_tradnl"/>
        </w:rPr>
        <w:t>priorizar</w:t>
      </w:r>
      <w:r w:rsidRPr="001C3CF5">
        <w:rPr>
          <w:rFonts w:ascii="Arial" w:hAnsi="Arial" w:cs="Arial"/>
          <w:lang w:val="es-ES_tradnl"/>
        </w:rPr>
        <w:t xml:space="preserve"> dos áreas geográficas, que en realidad se imbrican con otras dos: América Latina y Europa, vinculadas a Estados Unidos y África, respectivamente. Aunque la migración constituye un fenómeno universal e interrelacionado, puede arribarse a un consenso sobre la creciente movilidad y el dinamismo de toda actividad migratoria, en la que sus variables responden al </w:t>
      </w:r>
      <w:proofErr w:type="spellStart"/>
      <w:r w:rsidRPr="001C3CF5">
        <w:rPr>
          <w:rFonts w:ascii="Arial" w:hAnsi="Arial" w:cs="Arial"/>
          <w:i/>
          <w:iCs/>
          <w:lang w:val="es-ES_tradnl"/>
        </w:rPr>
        <w:t>leit</w:t>
      </w:r>
      <w:proofErr w:type="spellEnd"/>
      <w:r w:rsidRPr="001C3CF5">
        <w:rPr>
          <w:rFonts w:ascii="Arial" w:hAnsi="Arial" w:cs="Arial"/>
          <w:i/>
          <w:iCs/>
          <w:lang w:val="es-ES_tradnl"/>
        </w:rPr>
        <w:t xml:space="preserve"> </w:t>
      </w:r>
      <w:proofErr w:type="spellStart"/>
      <w:r w:rsidRPr="001C3CF5">
        <w:rPr>
          <w:rFonts w:ascii="Arial" w:hAnsi="Arial" w:cs="Arial"/>
          <w:i/>
          <w:iCs/>
          <w:lang w:val="es-ES_tradnl"/>
        </w:rPr>
        <w:t>motiv</w:t>
      </w:r>
      <w:proofErr w:type="spellEnd"/>
      <w:r w:rsidRPr="001C3CF5">
        <w:rPr>
          <w:rFonts w:ascii="Arial" w:hAnsi="Arial" w:cs="Arial"/>
          <w:lang w:val="es-ES_tradnl"/>
        </w:rPr>
        <w:t xml:space="preserve"> de los viajeros, a quienes nos hemos permitido clasificar, si bien en la práctica todos son denominados migrantes:</w:t>
      </w:r>
    </w:p>
    <w:p w14:paraId="66656BE9" w14:textId="760C1469" w:rsidR="00343E02" w:rsidRPr="001C3CF5" w:rsidRDefault="00343E02" w:rsidP="00343E02">
      <w:pPr>
        <w:spacing w:line="240" w:lineRule="auto"/>
        <w:jc w:val="both"/>
        <w:rPr>
          <w:rFonts w:ascii="Arial" w:hAnsi="Arial" w:cs="Arial"/>
          <w:sz w:val="24"/>
          <w:szCs w:val="24"/>
          <w:lang w:val="es-ES_tradnl"/>
        </w:rPr>
      </w:pPr>
      <w:r w:rsidRPr="001C3CF5">
        <w:rPr>
          <w:rFonts w:ascii="Arial" w:hAnsi="Arial" w:cs="Arial"/>
          <w:sz w:val="24"/>
          <w:szCs w:val="24"/>
          <w:lang w:val="es-ES_tradnl"/>
        </w:rPr>
        <w:t xml:space="preserve">Las motivaciones para su nomenclatura responden, además, a las causas circunstanciales bajo las que </w:t>
      </w:r>
      <w:r w:rsidR="00CE2105">
        <w:rPr>
          <w:rFonts w:ascii="Arial" w:hAnsi="Arial" w:cs="Arial"/>
          <w:sz w:val="24"/>
          <w:szCs w:val="24"/>
          <w:lang w:val="es-ES_tradnl"/>
        </w:rPr>
        <w:t>acomete</w:t>
      </w:r>
      <w:r w:rsidRPr="001C3CF5">
        <w:rPr>
          <w:rFonts w:ascii="Arial" w:hAnsi="Arial" w:cs="Arial"/>
          <w:sz w:val="24"/>
          <w:szCs w:val="24"/>
          <w:lang w:val="es-ES_tradnl"/>
        </w:rPr>
        <w:t xml:space="preserve"> su traslado:</w:t>
      </w:r>
    </w:p>
    <w:p w14:paraId="5BE9C460" w14:textId="77777777" w:rsidR="00343E02" w:rsidRPr="001C3CF5" w:rsidRDefault="00343E02" w:rsidP="00343E02">
      <w:pPr>
        <w:pStyle w:val="Prrafodelista"/>
        <w:numPr>
          <w:ilvl w:val="0"/>
          <w:numId w:val="8"/>
        </w:numPr>
        <w:spacing w:line="240" w:lineRule="auto"/>
        <w:jc w:val="both"/>
        <w:rPr>
          <w:rFonts w:ascii="Arial" w:hAnsi="Arial" w:cs="Arial"/>
          <w:sz w:val="24"/>
          <w:szCs w:val="24"/>
          <w:lang w:val="es-ES_tradnl"/>
        </w:rPr>
      </w:pPr>
      <w:r w:rsidRPr="001C3CF5">
        <w:rPr>
          <w:rFonts w:ascii="Arial" w:hAnsi="Arial" w:cs="Arial"/>
          <w:sz w:val="24"/>
          <w:szCs w:val="24"/>
          <w:lang w:val="es-ES_tradnl"/>
        </w:rPr>
        <w:t xml:space="preserve">los </w:t>
      </w:r>
      <w:r w:rsidRPr="001C3CF5">
        <w:rPr>
          <w:rFonts w:ascii="Arial" w:hAnsi="Arial" w:cs="Arial"/>
          <w:sz w:val="24"/>
          <w:szCs w:val="24"/>
          <w:u w:val="single"/>
          <w:lang w:val="es-ES_tradnl"/>
        </w:rPr>
        <w:t>migrantes</w:t>
      </w:r>
      <w:r w:rsidRPr="001C3CF5">
        <w:rPr>
          <w:rFonts w:ascii="Arial" w:hAnsi="Arial" w:cs="Arial"/>
          <w:sz w:val="24"/>
          <w:szCs w:val="24"/>
          <w:lang w:val="es-ES_tradnl"/>
        </w:rPr>
        <w:t xml:space="preserve">, se hallan en proceso de mutación hacia nuevos destinos en busca de mejorar sus condiciones económico-sociales y ambientales de vida; </w:t>
      </w:r>
    </w:p>
    <w:p w14:paraId="321F84F2" w14:textId="77777777" w:rsidR="00343E02" w:rsidRPr="001C3CF5" w:rsidRDefault="00343E02" w:rsidP="00343E02">
      <w:pPr>
        <w:pStyle w:val="Prrafodelista"/>
        <w:numPr>
          <w:ilvl w:val="0"/>
          <w:numId w:val="8"/>
        </w:numPr>
        <w:spacing w:line="240" w:lineRule="auto"/>
        <w:jc w:val="both"/>
        <w:rPr>
          <w:rFonts w:ascii="Arial" w:hAnsi="Arial" w:cs="Arial"/>
          <w:sz w:val="24"/>
          <w:szCs w:val="24"/>
          <w:lang w:val="es-ES_tradnl"/>
        </w:rPr>
      </w:pPr>
      <w:r w:rsidRPr="001C3CF5">
        <w:rPr>
          <w:rFonts w:ascii="Arial" w:hAnsi="Arial" w:cs="Arial"/>
          <w:sz w:val="24"/>
          <w:szCs w:val="24"/>
          <w:u w:val="single"/>
          <w:lang w:val="es-ES_tradnl"/>
        </w:rPr>
        <w:t>los desplazados,</w:t>
      </w:r>
      <w:r w:rsidRPr="001C3CF5">
        <w:rPr>
          <w:rFonts w:ascii="Arial" w:hAnsi="Arial" w:cs="Arial"/>
          <w:sz w:val="24"/>
          <w:szCs w:val="24"/>
          <w:lang w:val="es-ES_tradnl"/>
        </w:rPr>
        <w:t xml:space="preserve"> son obligados por situaciones coyunturales (conflictos, pandemias, desertificación u otros desastres naturales); </w:t>
      </w:r>
    </w:p>
    <w:p w14:paraId="7E3C0B3B" w14:textId="77777777" w:rsidR="00343E02" w:rsidRPr="001C3CF5" w:rsidRDefault="00343E02" w:rsidP="00343E02">
      <w:pPr>
        <w:pStyle w:val="Prrafodelista"/>
        <w:numPr>
          <w:ilvl w:val="0"/>
          <w:numId w:val="8"/>
        </w:numPr>
        <w:spacing w:line="240" w:lineRule="auto"/>
        <w:jc w:val="both"/>
        <w:rPr>
          <w:rFonts w:ascii="Arial" w:hAnsi="Arial" w:cs="Arial"/>
          <w:sz w:val="24"/>
          <w:szCs w:val="24"/>
          <w:lang w:val="es-ES_tradnl"/>
        </w:rPr>
      </w:pPr>
      <w:r w:rsidRPr="001C3CF5">
        <w:rPr>
          <w:rFonts w:ascii="Arial" w:hAnsi="Arial" w:cs="Arial"/>
          <w:sz w:val="24"/>
          <w:szCs w:val="24"/>
          <w:lang w:val="es-ES_tradnl"/>
        </w:rPr>
        <w:t xml:space="preserve">los </w:t>
      </w:r>
      <w:r w:rsidRPr="001C3CF5">
        <w:rPr>
          <w:rFonts w:ascii="Arial" w:hAnsi="Arial" w:cs="Arial"/>
          <w:sz w:val="24"/>
          <w:szCs w:val="24"/>
          <w:u w:val="single"/>
          <w:lang w:val="es-ES_tradnl"/>
        </w:rPr>
        <w:t>refugiados</w:t>
      </w:r>
      <w:r w:rsidRPr="001C3CF5">
        <w:rPr>
          <w:rFonts w:ascii="Arial" w:hAnsi="Arial" w:cs="Arial"/>
          <w:sz w:val="24"/>
          <w:szCs w:val="24"/>
          <w:lang w:val="es-ES_tradnl"/>
        </w:rPr>
        <w:t xml:space="preserve">, huyen en busca de amparo y califican como tales debido a su desprotección en el lugar de origen (pudiendo ser políticos, económicos, medioambientales o sanitarios), dependientes de la acogida en los lugares de arribo; </w:t>
      </w:r>
    </w:p>
    <w:p w14:paraId="6087D609" w14:textId="77777777" w:rsidR="00343E02" w:rsidRPr="001C3CF5" w:rsidRDefault="00343E02" w:rsidP="00343E02">
      <w:pPr>
        <w:pStyle w:val="Prrafodelista"/>
        <w:numPr>
          <w:ilvl w:val="0"/>
          <w:numId w:val="8"/>
        </w:numPr>
        <w:spacing w:line="240" w:lineRule="auto"/>
        <w:jc w:val="both"/>
        <w:rPr>
          <w:rFonts w:ascii="Arial" w:hAnsi="Arial" w:cs="Arial"/>
          <w:sz w:val="24"/>
          <w:szCs w:val="24"/>
          <w:lang w:val="es-ES_tradnl"/>
        </w:rPr>
      </w:pPr>
      <w:r w:rsidRPr="001C3CF5">
        <w:rPr>
          <w:rFonts w:ascii="Arial" w:hAnsi="Arial" w:cs="Arial"/>
          <w:sz w:val="24"/>
          <w:szCs w:val="24"/>
          <w:lang w:val="es-ES_tradnl"/>
        </w:rPr>
        <w:t xml:space="preserve">los </w:t>
      </w:r>
      <w:r w:rsidRPr="001C3CF5">
        <w:rPr>
          <w:rFonts w:ascii="Arial" w:hAnsi="Arial" w:cs="Arial"/>
          <w:sz w:val="24"/>
          <w:szCs w:val="24"/>
          <w:u w:val="single"/>
          <w:lang w:val="es-ES_tradnl"/>
        </w:rPr>
        <w:t>asilados</w:t>
      </w:r>
      <w:r w:rsidRPr="001C3CF5">
        <w:rPr>
          <w:rFonts w:ascii="Arial" w:hAnsi="Arial" w:cs="Arial"/>
          <w:sz w:val="24"/>
          <w:szCs w:val="24"/>
          <w:lang w:val="es-ES_tradnl"/>
        </w:rPr>
        <w:t xml:space="preserve"> (categoría reconocida en la Convención de Ginebra de 1951 y en el artículo 18 de la Carta de los derechos fundamentales de la Unión Europea), cuya terminología es más visible en América Latina y el Caribe.</w:t>
      </w:r>
    </w:p>
    <w:p w14:paraId="3BAFCABD" w14:textId="77777777" w:rsidR="00CE2105" w:rsidRDefault="00343E02" w:rsidP="00343E02">
      <w:pPr>
        <w:pStyle w:val="Prrafodelista"/>
        <w:numPr>
          <w:ilvl w:val="0"/>
          <w:numId w:val="8"/>
        </w:numPr>
        <w:spacing w:line="240" w:lineRule="auto"/>
        <w:jc w:val="both"/>
        <w:rPr>
          <w:rFonts w:ascii="Arial" w:hAnsi="Arial" w:cs="Arial"/>
          <w:sz w:val="24"/>
          <w:szCs w:val="24"/>
          <w:lang w:val="es-ES_tradnl"/>
        </w:rPr>
      </w:pPr>
      <w:r w:rsidRPr="00393323">
        <w:rPr>
          <w:rFonts w:ascii="Arial" w:hAnsi="Arial" w:cs="Arial"/>
          <w:sz w:val="24"/>
          <w:szCs w:val="24"/>
          <w:lang w:val="es-ES_tradnl"/>
        </w:rPr>
        <w:t xml:space="preserve">los </w:t>
      </w:r>
      <w:r w:rsidRPr="00393323">
        <w:rPr>
          <w:rFonts w:ascii="Arial" w:hAnsi="Arial" w:cs="Arial"/>
          <w:sz w:val="24"/>
          <w:szCs w:val="24"/>
          <w:u w:val="single"/>
          <w:lang w:val="es-ES_tradnl"/>
        </w:rPr>
        <w:t>apátridas</w:t>
      </w:r>
      <w:r w:rsidRPr="00393323">
        <w:rPr>
          <w:rFonts w:ascii="Arial" w:hAnsi="Arial" w:cs="Arial"/>
          <w:sz w:val="24"/>
          <w:szCs w:val="24"/>
          <w:lang w:val="es-ES_tradnl"/>
        </w:rPr>
        <w:t xml:space="preserve">, carentes de ciudadanía y protección estatal debido a situaciones excepcionales.  </w:t>
      </w:r>
    </w:p>
    <w:p w14:paraId="562AFDFF" w14:textId="4877EC44" w:rsidR="00343E02" w:rsidRDefault="00343E02" w:rsidP="00CE2105">
      <w:pPr>
        <w:pStyle w:val="Prrafodelista"/>
        <w:spacing w:line="240" w:lineRule="auto"/>
        <w:jc w:val="both"/>
        <w:rPr>
          <w:rFonts w:ascii="Arial" w:hAnsi="Arial" w:cs="Arial"/>
          <w:sz w:val="24"/>
          <w:szCs w:val="24"/>
          <w:lang w:val="es-ES_tradnl"/>
        </w:rPr>
      </w:pPr>
      <w:r w:rsidRPr="00393323">
        <w:rPr>
          <w:rFonts w:ascii="Arial" w:hAnsi="Arial" w:cs="Arial"/>
          <w:sz w:val="24"/>
          <w:szCs w:val="24"/>
          <w:lang w:val="es-ES_tradnl"/>
        </w:rPr>
        <w:t xml:space="preserve"> </w:t>
      </w:r>
    </w:p>
    <w:p w14:paraId="52BBB406" w14:textId="35910099" w:rsidR="00343E02" w:rsidRPr="00CE2105" w:rsidRDefault="00343E02" w:rsidP="00CE2105">
      <w:pPr>
        <w:spacing w:after="300" w:line="240" w:lineRule="auto"/>
        <w:jc w:val="both"/>
        <w:textAlignment w:val="baseline"/>
        <w:rPr>
          <w:rFonts w:ascii="Arial" w:hAnsi="Arial" w:cs="Arial"/>
          <w:b/>
          <w:bCs/>
          <w:u w:val="single"/>
          <w:lang w:val="es-ES"/>
        </w:rPr>
      </w:pPr>
      <w:r w:rsidRPr="00CE2105">
        <w:rPr>
          <w:rFonts w:ascii="Arial" w:hAnsi="Arial" w:cs="Arial"/>
          <w:sz w:val="24"/>
          <w:szCs w:val="24"/>
          <w:lang w:val="es-ES_tradnl"/>
        </w:rPr>
        <w:t xml:space="preserve">Al pasar los años se omiten u olvidan principios emanados del derecho consuetudinario, que </w:t>
      </w:r>
      <w:r w:rsidR="00AC5B67">
        <w:rPr>
          <w:rFonts w:ascii="Arial" w:hAnsi="Arial" w:cs="Arial"/>
          <w:sz w:val="24"/>
          <w:szCs w:val="24"/>
          <w:lang w:val="es-ES_tradnl"/>
        </w:rPr>
        <w:t>sugiere</w:t>
      </w:r>
      <w:r w:rsidRPr="00CE2105">
        <w:rPr>
          <w:rFonts w:ascii="Arial" w:hAnsi="Arial" w:cs="Arial"/>
          <w:sz w:val="24"/>
          <w:szCs w:val="24"/>
          <w:lang w:val="es-ES_tradnl"/>
        </w:rPr>
        <w:t xml:space="preserve"> recordar: la migración constituye un derecho humano que reconoce al migrante el derecho a viajar, a establecerse en un país </w:t>
      </w:r>
      <w:r w:rsidRPr="00CE2105">
        <w:rPr>
          <w:rFonts w:ascii="Arial" w:hAnsi="Arial" w:cs="Arial"/>
          <w:sz w:val="24"/>
          <w:szCs w:val="24"/>
          <w:lang w:val="es-ES_tradnl"/>
        </w:rPr>
        <w:lastRenderedPageBreak/>
        <w:t xml:space="preserve">diferente, a ser acogido y establecerse, al regreso </w:t>
      </w:r>
      <w:r w:rsidRPr="00CE2105">
        <w:rPr>
          <w:rFonts w:ascii="Arial" w:hAnsi="Arial" w:cs="Arial"/>
          <w:i/>
          <w:iCs/>
          <w:sz w:val="24"/>
          <w:szCs w:val="24"/>
          <w:lang w:val="es-ES_tradnl"/>
        </w:rPr>
        <w:t>motu proprio</w:t>
      </w:r>
      <w:r w:rsidRPr="00CE2105">
        <w:rPr>
          <w:rFonts w:ascii="Arial" w:hAnsi="Arial" w:cs="Arial"/>
          <w:sz w:val="24"/>
          <w:szCs w:val="24"/>
          <w:lang w:val="es-ES_tradnl"/>
        </w:rPr>
        <w:t xml:space="preserve"> a su lugar de origen, o simplemente, a permanecer en éste. </w:t>
      </w:r>
    </w:p>
    <w:p w14:paraId="05F61E07" w14:textId="77777777" w:rsidR="00343E02" w:rsidRPr="001C3CF5" w:rsidRDefault="00343E02" w:rsidP="00343E02">
      <w:pPr>
        <w:pStyle w:val="NormalWeb"/>
        <w:spacing w:after="300"/>
        <w:jc w:val="both"/>
        <w:textAlignment w:val="baseline"/>
        <w:rPr>
          <w:rFonts w:ascii="Arial" w:hAnsi="Arial" w:cs="Arial"/>
          <w:lang w:val="es-ES_tradnl"/>
        </w:rPr>
      </w:pPr>
      <w:r w:rsidRPr="001C3CF5">
        <w:rPr>
          <w:rFonts w:ascii="Arial" w:hAnsi="Arial" w:cs="Arial"/>
          <w:lang w:val="es-ES_tradnl"/>
        </w:rPr>
        <w:t>El migrante depende, en gran medida, de la voluntad política para ser acogido en los países receptores, sin descartar factores como los avatares climáticos y geológicos, el comportamiento de las hostilidades o el belicismo, la represión fronteriza y las probabilidades de alcanzar sus esperanzas, que pugnan con la intención de modificar sus expectativas personales económico-sociales, en la medida que puedan insertarse en una cotidianidad diferente a la de su comunidad originaria.</w:t>
      </w:r>
      <w:r>
        <w:rPr>
          <w:rFonts w:ascii="Arial" w:hAnsi="Arial" w:cs="Arial"/>
          <w:lang w:val="es-ES_tradnl"/>
        </w:rPr>
        <w:t xml:space="preserve"> </w:t>
      </w:r>
    </w:p>
    <w:p w14:paraId="4DEAAFD5" w14:textId="54C710E3" w:rsidR="00343E02" w:rsidRDefault="00343E02" w:rsidP="00343E02">
      <w:pPr>
        <w:spacing w:line="240" w:lineRule="auto"/>
        <w:jc w:val="both"/>
        <w:rPr>
          <w:rFonts w:ascii="Arial" w:hAnsi="Arial" w:cs="Arial"/>
          <w:sz w:val="24"/>
          <w:szCs w:val="24"/>
          <w:lang w:val="es-ES_tradnl"/>
        </w:rPr>
      </w:pPr>
      <w:r w:rsidRPr="00060CD6">
        <w:rPr>
          <w:rFonts w:ascii="Arial" w:hAnsi="Arial" w:cs="Arial"/>
          <w:sz w:val="24"/>
          <w:szCs w:val="24"/>
          <w:lang w:val="es-ES_tradnl"/>
        </w:rPr>
        <w:t>Los organismos, instituciones y organizaciones internacionales emiten resoluciones y tratados para ampararlos. Los gobiernos de los países más asediados legislan, innovan o reprimen. El Papa Francisco sermonea</w:t>
      </w:r>
      <w:r>
        <w:rPr>
          <w:rFonts w:ascii="Arial" w:hAnsi="Arial" w:cs="Arial"/>
          <w:sz w:val="24"/>
          <w:szCs w:val="24"/>
          <w:lang w:val="es-ES_tradnl"/>
        </w:rPr>
        <w:t>ba</w:t>
      </w:r>
      <w:r w:rsidRPr="00060CD6">
        <w:rPr>
          <w:rFonts w:ascii="Arial" w:hAnsi="Arial" w:cs="Arial"/>
          <w:sz w:val="24"/>
          <w:szCs w:val="24"/>
          <w:lang w:val="es-ES_tradnl"/>
        </w:rPr>
        <w:t xml:space="preserve"> sobre la necesidad de construir puentes y no muros ni vallas</w:t>
      </w:r>
      <w:r w:rsidR="00AC5B67">
        <w:rPr>
          <w:rFonts w:ascii="Arial" w:hAnsi="Arial" w:cs="Arial"/>
          <w:sz w:val="24"/>
          <w:szCs w:val="24"/>
          <w:lang w:val="es-ES_tradnl"/>
        </w:rPr>
        <w:t>, repetido su sucesor</w:t>
      </w:r>
      <w:r w:rsidRPr="00060CD6">
        <w:rPr>
          <w:rFonts w:ascii="Arial" w:hAnsi="Arial" w:cs="Arial"/>
          <w:sz w:val="24"/>
          <w:szCs w:val="24"/>
          <w:lang w:val="es-ES_tradnl"/>
        </w:rPr>
        <w:t xml:space="preserve"> y el secretario general de las Naciones Unidas aboga por mayor eficacia y humanitarismo hacia los viajeros, cada vez más rechazados. </w:t>
      </w:r>
    </w:p>
    <w:p w14:paraId="3F686E8C" w14:textId="77777777" w:rsidR="00343E02" w:rsidRDefault="00343E02" w:rsidP="00343E02">
      <w:pPr>
        <w:spacing w:line="240" w:lineRule="auto"/>
        <w:jc w:val="both"/>
        <w:rPr>
          <w:rFonts w:ascii="Arial" w:hAnsi="Arial" w:cs="Arial"/>
          <w:sz w:val="24"/>
          <w:szCs w:val="24"/>
          <w:lang w:val="es-ES_tradnl"/>
        </w:rPr>
      </w:pPr>
      <w:r>
        <w:rPr>
          <w:rFonts w:ascii="Arial" w:hAnsi="Arial" w:cs="Arial"/>
          <w:sz w:val="24"/>
          <w:szCs w:val="24"/>
          <w:lang w:val="es-ES_tradnl"/>
        </w:rPr>
        <w:t xml:space="preserve">A la migración se asocian dos delitos: </w:t>
      </w:r>
    </w:p>
    <w:p w14:paraId="2465C77A" w14:textId="570352D9" w:rsidR="00343E02" w:rsidRDefault="00343E02" w:rsidP="00343E02">
      <w:pPr>
        <w:pStyle w:val="NormalWeb"/>
        <w:numPr>
          <w:ilvl w:val="0"/>
          <w:numId w:val="9"/>
        </w:numPr>
        <w:spacing w:after="300"/>
        <w:jc w:val="both"/>
        <w:textAlignment w:val="baseline"/>
        <w:rPr>
          <w:rFonts w:ascii="Arial" w:hAnsi="Arial" w:cs="Arial"/>
        </w:rPr>
      </w:pPr>
      <w:r w:rsidRPr="00D52720">
        <w:rPr>
          <w:rFonts w:ascii="Arial" w:hAnsi="Arial" w:cs="Arial"/>
          <w:u w:val="single"/>
          <w:lang w:val="es-ES"/>
        </w:rPr>
        <w:t>El tráfico</w:t>
      </w:r>
      <w:r w:rsidR="00CE2105">
        <w:rPr>
          <w:rFonts w:ascii="Arial" w:hAnsi="Arial" w:cs="Arial"/>
          <w:u w:val="single"/>
          <w:lang w:val="es-ES"/>
        </w:rPr>
        <w:t>,</w:t>
      </w:r>
      <w:r w:rsidR="00CE2105" w:rsidRPr="00CE2105">
        <w:rPr>
          <w:rFonts w:ascii="Arial" w:hAnsi="Arial" w:cs="Arial"/>
          <w:lang w:val="es-ES"/>
        </w:rPr>
        <w:t xml:space="preserve"> </w:t>
      </w:r>
      <w:r w:rsidR="00AC5B67">
        <w:rPr>
          <w:rFonts w:ascii="Arial" w:hAnsi="Arial" w:cs="Arial"/>
          <w:lang w:val="es-ES"/>
        </w:rPr>
        <w:t>consistente en</w:t>
      </w:r>
      <w:r>
        <w:rPr>
          <w:rFonts w:ascii="Arial" w:hAnsi="Arial" w:cs="Arial"/>
          <w:lang w:val="es-ES"/>
        </w:rPr>
        <w:t xml:space="preserve"> la </w:t>
      </w:r>
      <w:r w:rsidRPr="000A77BC">
        <w:rPr>
          <w:rFonts w:ascii="Arial" w:hAnsi="Arial" w:cs="Arial"/>
          <w:lang w:val="es-ES"/>
        </w:rPr>
        <w:t>acción de captar, transportar, trasladar, acoger o recibir personas</w:t>
      </w:r>
      <w:r w:rsidRPr="000A77BC">
        <w:rPr>
          <w:rFonts w:ascii="Arial" w:hAnsi="Arial" w:cs="Arial"/>
        </w:rPr>
        <w:t xml:space="preserve">, mediante </w:t>
      </w:r>
      <w:r>
        <w:rPr>
          <w:rFonts w:ascii="Arial" w:hAnsi="Arial" w:cs="Arial"/>
        </w:rPr>
        <w:t xml:space="preserve">la </w:t>
      </w:r>
      <w:r w:rsidRPr="000A77BC">
        <w:rPr>
          <w:rFonts w:ascii="Arial" w:hAnsi="Arial" w:cs="Arial"/>
        </w:rPr>
        <w:t>amenaza o</w:t>
      </w:r>
      <w:r>
        <w:rPr>
          <w:rFonts w:ascii="Arial" w:hAnsi="Arial" w:cs="Arial"/>
        </w:rPr>
        <w:t xml:space="preserve"> el</w:t>
      </w:r>
      <w:r w:rsidRPr="000A77BC">
        <w:rPr>
          <w:rFonts w:ascii="Arial" w:hAnsi="Arial" w:cs="Arial"/>
        </w:rPr>
        <w:t xml:space="preserve"> uso de la fuerza u otras formas de </w:t>
      </w:r>
      <w:hyperlink r:id="rId5" w:history="1">
        <w:r w:rsidRPr="00BE0315">
          <w:rPr>
            <w:rStyle w:val="Hipervnculo"/>
            <w:rFonts w:ascii="Arial" w:hAnsi="Arial" w:cs="Arial"/>
            <w:color w:val="auto"/>
            <w:u w:val="none"/>
          </w:rPr>
          <w:t>coacción</w:t>
        </w:r>
      </w:hyperlink>
      <w:r w:rsidRPr="000A77BC">
        <w:rPr>
          <w:rFonts w:ascii="Arial" w:hAnsi="Arial" w:cs="Arial"/>
        </w:rPr>
        <w:t xml:space="preserve"> (rapto, fraude, engaño, abuso de poder, vulnerabilidad) por concesión o recepción de pagos o beneficios para obtener el consentimiento de una persona con autoridad sobre otra, con fines de explotación.</w:t>
      </w:r>
      <w:r>
        <w:rPr>
          <w:rFonts w:ascii="Arial" w:hAnsi="Arial" w:cs="Arial"/>
        </w:rPr>
        <w:t xml:space="preserve"> Es uno de los 5 delitos penales internacionales más lucrativos, perseguible de oficio, interrelacionado e internacionalizado. La función del traficante finaliza con la llegada de los traficados a su destino, con su desaparición o muerte.</w:t>
      </w:r>
    </w:p>
    <w:p w14:paraId="6FA26C42" w14:textId="090E1456" w:rsidR="00343E02" w:rsidRDefault="00343E02" w:rsidP="00343E02">
      <w:pPr>
        <w:pStyle w:val="NormalWeb"/>
        <w:numPr>
          <w:ilvl w:val="0"/>
          <w:numId w:val="9"/>
        </w:numPr>
        <w:spacing w:after="300"/>
        <w:jc w:val="both"/>
        <w:textAlignment w:val="baseline"/>
        <w:rPr>
          <w:rFonts w:ascii="Arial" w:hAnsi="Arial" w:cs="Arial"/>
          <w:lang w:val="es-ES"/>
        </w:rPr>
      </w:pPr>
      <w:r>
        <w:rPr>
          <w:rFonts w:ascii="Arial" w:hAnsi="Arial" w:cs="Arial"/>
          <w:u w:val="single"/>
          <w:lang w:val="es-ES"/>
        </w:rPr>
        <w:t xml:space="preserve">La trata </w:t>
      </w:r>
      <w:r w:rsidRPr="00D52720">
        <w:rPr>
          <w:rFonts w:ascii="Arial" w:hAnsi="Arial" w:cs="Arial"/>
          <w:u w:val="single"/>
          <w:lang w:val="es-ES"/>
        </w:rPr>
        <w:t>de personas</w:t>
      </w:r>
      <w:r w:rsidR="001D627F" w:rsidRPr="001D627F">
        <w:rPr>
          <w:rFonts w:ascii="Arial" w:hAnsi="Arial" w:cs="Arial"/>
          <w:lang w:val="es-ES"/>
        </w:rPr>
        <w:t xml:space="preserve">, </w:t>
      </w:r>
      <w:r w:rsidR="00CE2105">
        <w:rPr>
          <w:rFonts w:ascii="Arial" w:hAnsi="Arial" w:cs="Arial"/>
          <w:lang w:val="es-ES"/>
        </w:rPr>
        <w:t>definida</w:t>
      </w:r>
      <w:r w:rsidRPr="00BC317F">
        <w:rPr>
          <w:rFonts w:ascii="Arial" w:hAnsi="Arial" w:cs="Arial"/>
          <w:lang w:val="es-ES"/>
        </w:rPr>
        <w:t xml:space="preserve"> como:  reclutamiento, tran</w:t>
      </w:r>
      <w:r>
        <w:rPr>
          <w:rFonts w:ascii="Arial" w:hAnsi="Arial" w:cs="Arial"/>
          <w:lang w:val="es-ES"/>
        </w:rPr>
        <w:t>s</w:t>
      </w:r>
      <w:r w:rsidRPr="00BC317F">
        <w:rPr>
          <w:rFonts w:ascii="Arial" w:hAnsi="Arial" w:cs="Arial"/>
          <w:lang w:val="es-ES"/>
        </w:rPr>
        <w:t>ferencia, transporte, albergue o recepción de personas mediante la amenaza, el uso de la fuerza u otras formas de coerción, secuestro, fraude, engaño, abuso de poder o sobre la posición de vulnerabilidad, de dar o recibir pagos y beneficios para lograr el consentimiento de una persona que controla a otra con fines de explotación.</w:t>
      </w:r>
      <w:r>
        <w:rPr>
          <w:rFonts w:ascii="Arial" w:hAnsi="Arial" w:cs="Arial"/>
          <w:lang w:val="es-ES"/>
        </w:rPr>
        <w:t xml:space="preserve"> </w:t>
      </w:r>
      <w:r w:rsidRPr="00664650">
        <w:rPr>
          <w:rFonts w:ascii="Arial" w:hAnsi="Arial" w:cs="Arial"/>
          <w:lang w:val="es-ES"/>
        </w:rPr>
        <w:t xml:space="preserve">Comprende la explotación de la prostitución u otras formas de explotación sexual, del trabajo o servicios forzados, la esclavitud o prácticas similares, la servidumbre o la extracción </w:t>
      </w:r>
      <w:r>
        <w:rPr>
          <w:rFonts w:ascii="Arial" w:hAnsi="Arial" w:cs="Arial"/>
          <w:lang w:val="es-ES"/>
        </w:rPr>
        <w:t xml:space="preserve">y el tráfico </w:t>
      </w:r>
      <w:r w:rsidRPr="00664650">
        <w:rPr>
          <w:rFonts w:ascii="Arial" w:hAnsi="Arial" w:cs="Arial"/>
          <w:lang w:val="es-ES"/>
        </w:rPr>
        <w:t>de órganos humanos,</w:t>
      </w:r>
      <w:r w:rsidRPr="00D94484">
        <w:rPr>
          <w:rFonts w:ascii="Arial" w:hAnsi="Arial" w:cs="Arial"/>
          <w:b/>
          <w:bCs/>
          <w:lang w:val="es-ES"/>
        </w:rPr>
        <w:t xml:space="preserve"> </w:t>
      </w:r>
      <w:r w:rsidRPr="00664650">
        <w:rPr>
          <w:rFonts w:ascii="Arial" w:hAnsi="Arial" w:cs="Arial"/>
          <w:lang w:val="es-ES"/>
        </w:rPr>
        <w:t xml:space="preserve">la mendicidad infantil y el reclutamiento militar o mercenario. </w:t>
      </w:r>
    </w:p>
    <w:p w14:paraId="4520111E" w14:textId="1572DE5C" w:rsidR="00343E02" w:rsidRPr="00D94484" w:rsidRDefault="00343E02" w:rsidP="00343E02">
      <w:pPr>
        <w:pStyle w:val="NormalWeb"/>
        <w:spacing w:after="300"/>
        <w:jc w:val="both"/>
        <w:textAlignment w:val="baseline"/>
        <w:rPr>
          <w:rFonts w:ascii="Arial" w:hAnsi="Arial" w:cs="Arial"/>
          <w:b/>
          <w:bCs/>
        </w:rPr>
      </w:pPr>
      <w:r>
        <w:rPr>
          <w:rFonts w:ascii="Arial" w:hAnsi="Arial" w:cs="Arial"/>
        </w:rPr>
        <w:t>Con frecuencia</w:t>
      </w:r>
      <w:r w:rsidR="00C725F9">
        <w:rPr>
          <w:rFonts w:ascii="Arial" w:hAnsi="Arial" w:cs="Arial"/>
        </w:rPr>
        <w:t>,</w:t>
      </w:r>
      <w:r>
        <w:rPr>
          <w:rFonts w:ascii="Arial" w:hAnsi="Arial" w:cs="Arial"/>
        </w:rPr>
        <w:t xml:space="preserve"> ambos se asocian con delitos conexos: como el narcotráfico, </w:t>
      </w:r>
      <w:r w:rsidRPr="000A77BC">
        <w:rPr>
          <w:rFonts w:ascii="Arial" w:hAnsi="Arial" w:cs="Arial"/>
          <w:lang w:val="es-ES"/>
        </w:rPr>
        <w:t xml:space="preserve">contrabando, lavado de dinero, tráfico de órganos y armas, el trabajo forzado y la esclavitud, la explotación sexual, </w:t>
      </w:r>
      <w:r w:rsidR="00C725F9">
        <w:rPr>
          <w:rFonts w:ascii="Arial" w:hAnsi="Arial" w:cs="Arial"/>
          <w:lang w:val="es-ES"/>
        </w:rPr>
        <w:t xml:space="preserve">la </w:t>
      </w:r>
      <w:r w:rsidRPr="000A77BC">
        <w:rPr>
          <w:rFonts w:ascii="Arial" w:hAnsi="Arial" w:cs="Arial"/>
          <w:lang w:val="es-ES"/>
        </w:rPr>
        <w:t>actividad criminal y el matrimonio forzado.</w:t>
      </w:r>
      <w:r>
        <w:rPr>
          <w:rFonts w:ascii="Arial" w:hAnsi="Arial" w:cs="Arial"/>
          <w:lang w:val="es-ES"/>
        </w:rPr>
        <w:t xml:space="preserve"> </w:t>
      </w:r>
      <w:r w:rsidRPr="00BC317F">
        <w:rPr>
          <w:rFonts w:ascii="Arial" w:hAnsi="Arial" w:cs="Arial"/>
        </w:rPr>
        <w:t xml:space="preserve">A escala internacional se presenta una confusión entre el tráfico y la trata de personas, tan difícil de verificar como las cifras de </w:t>
      </w:r>
      <w:r>
        <w:rPr>
          <w:rFonts w:ascii="Arial" w:hAnsi="Arial" w:cs="Arial"/>
        </w:rPr>
        <w:t xml:space="preserve">los </w:t>
      </w:r>
      <w:r w:rsidRPr="00BC317F">
        <w:rPr>
          <w:rFonts w:ascii="Arial" w:hAnsi="Arial" w:cs="Arial"/>
        </w:rPr>
        <w:t xml:space="preserve">traficados y </w:t>
      </w:r>
      <w:r>
        <w:rPr>
          <w:rFonts w:ascii="Arial" w:hAnsi="Arial" w:cs="Arial"/>
        </w:rPr>
        <w:t xml:space="preserve">los </w:t>
      </w:r>
      <w:r w:rsidRPr="00BC317F">
        <w:rPr>
          <w:rFonts w:ascii="Arial" w:hAnsi="Arial" w:cs="Arial"/>
        </w:rPr>
        <w:t>tratados</w:t>
      </w:r>
      <w:r>
        <w:rPr>
          <w:rFonts w:ascii="Arial" w:hAnsi="Arial" w:cs="Arial"/>
          <w:b/>
          <w:bCs/>
        </w:rPr>
        <w:t>.</w:t>
      </w:r>
    </w:p>
    <w:p w14:paraId="7A3D9086" w14:textId="6D527FBD" w:rsidR="00343E02" w:rsidRDefault="00343E02" w:rsidP="00343E02">
      <w:pPr>
        <w:pStyle w:val="NormalWeb"/>
        <w:spacing w:after="300"/>
        <w:jc w:val="both"/>
        <w:textAlignment w:val="baseline"/>
        <w:rPr>
          <w:rFonts w:ascii="Arial" w:hAnsi="Arial" w:cs="Arial"/>
        </w:rPr>
      </w:pPr>
      <w:r>
        <w:rPr>
          <w:rFonts w:ascii="Arial" w:hAnsi="Arial" w:cs="Arial"/>
          <w:lang w:val="es-ES"/>
        </w:rPr>
        <w:t>Organizaciones internacionales (ACNUR y OMI) calculan un promedio anual de personas traficadas (3 millones hacia Estados Unidos, con ganancias equivalentes a $6 600 millones USD. Reportan aproximadamente unos 55 mil migrantes provenientes de África Norte hacia Europa, con un estimado de $150 millones USD obtenidos por los delincuentes</w:t>
      </w:r>
      <w:r w:rsidR="00C725F9">
        <w:rPr>
          <w:rFonts w:ascii="Arial" w:hAnsi="Arial" w:cs="Arial"/>
          <w:lang w:val="es-ES"/>
        </w:rPr>
        <w:t>.</w:t>
      </w:r>
    </w:p>
    <w:p w14:paraId="3C7DA7AD" w14:textId="73E9D76D" w:rsidR="00343E02" w:rsidRDefault="00343E02" w:rsidP="00343E02">
      <w:pPr>
        <w:pStyle w:val="NormalWeb"/>
        <w:spacing w:after="300"/>
        <w:jc w:val="both"/>
        <w:textAlignment w:val="baseline"/>
        <w:rPr>
          <w:rFonts w:ascii="Arial" w:hAnsi="Arial" w:cs="Arial"/>
          <w:lang w:val="es-ES"/>
        </w:rPr>
      </w:pPr>
      <w:r>
        <w:rPr>
          <w:rFonts w:ascii="Arial" w:hAnsi="Arial" w:cs="Arial"/>
          <w:lang w:val="es-ES"/>
        </w:rPr>
        <w:lastRenderedPageBreak/>
        <w:t>Los factores expuestos han originado la adopción de una profusa legislación internacional (en primer lugar, la Convención de Palermo), que sanciona la criminalización del blanqueo generado por la trata y la corrupción, la responsabilidad de las personas jurídicas, el decomiso, embargo y disposición del producto, la extradición, la asistencia judicial recíproca y la cooperación judicial. Los ODM y ODS también han establecido medidas con la finalidad de proteger la migración.</w:t>
      </w:r>
      <w:r w:rsidR="00C725F9">
        <w:rPr>
          <w:rFonts w:ascii="Arial" w:hAnsi="Arial" w:cs="Arial"/>
          <w:lang w:val="es-ES"/>
        </w:rPr>
        <w:t xml:space="preserve"> El Pacto para una Migración segura, regular y ordenada trazó políticas- no vinculantes- con la finalidad de mitigar el exacerbado flujo migratorio, imperante desde 2009.</w:t>
      </w:r>
    </w:p>
    <w:p w14:paraId="3B965D3B" w14:textId="77777777" w:rsidR="00343E02" w:rsidRDefault="00343E02" w:rsidP="00343E02">
      <w:pPr>
        <w:pStyle w:val="NormalWeb"/>
        <w:spacing w:after="300"/>
        <w:jc w:val="both"/>
        <w:textAlignment w:val="baseline"/>
        <w:rPr>
          <w:rFonts w:ascii="Arial" w:hAnsi="Arial" w:cs="Arial"/>
        </w:rPr>
      </w:pPr>
      <w:r>
        <w:rPr>
          <w:rFonts w:ascii="Arial" w:hAnsi="Arial" w:cs="Arial"/>
        </w:rPr>
        <w:t xml:space="preserve">El tráfico y la trata de personas acostumbran utilizar las rutas de los migrantes y desplazados, aunque también innovan en otros corredores. En </w:t>
      </w:r>
      <w:r w:rsidRPr="00C725F9">
        <w:rPr>
          <w:rFonts w:ascii="Arial" w:hAnsi="Arial" w:cs="Arial"/>
        </w:rPr>
        <w:t>2022</w:t>
      </w:r>
      <w:r>
        <w:rPr>
          <w:rFonts w:ascii="Arial" w:hAnsi="Arial" w:cs="Arial"/>
        </w:rPr>
        <w:t xml:space="preserve"> los principales corredores eran: México-Estados Unidos, Siria-Turquía, India-Emiratos Árabes Unidos, Rusia-Ucrania-Rusia, India-Estados Unidos, Afganistán-Irán, Kazajistán-Rusia-Kazajistán, India-Arabia </w:t>
      </w:r>
      <w:proofErr w:type="gramStart"/>
      <w:r>
        <w:rPr>
          <w:rFonts w:ascii="Arial" w:hAnsi="Arial" w:cs="Arial"/>
        </w:rPr>
        <w:t>Saudita,  Bangladesh</w:t>
      </w:r>
      <w:proofErr w:type="gramEnd"/>
      <w:r>
        <w:rPr>
          <w:rFonts w:ascii="Arial" w:hAnsi="Arial" w:cs="Arial"/>
        </w:rPr>
        <w:t>-India, China-Estados Unidos, Polonia-Alemania, Filipinas-Estados Unidos, Myanmar-Tailandia, Turquía-Alemania, Venezuela-Colombia, Indonesia-Arabia Saudita, Argelia-Francia y Afganistán-Pakistán.</w:t>
      </w:r>
    </w:p>
    <w:p w14:paraId="128381EB" w14:textId="4EA2A581" w:rsidR="00343E02" w:rsidRDefault="00343E02" w:rsidP="00343E02">
      <w:pPr>
        <w:pStyle w:val="NormalWeb"/>
        <w:spacing w:after="300"/>
        <w:textAlignment w:val="baseline"/>
        <w:rPr>
          <w:rFonts w:ascii="Arial" w:hAnsi="Arial" w:cs="Arial"/>
          <w:lang w:val="es-ES"/>
        </w:rPr>
      </w:pPr>
      <w:r w:rsidRPr="00C725F9">
        <w:rPr>
          <w:rFonts w:ascii="Arial" w:hAnsi="Arial" w:cs="Arial"/>
        </w:rPr>
        <w:t>Reportes tentativos de igual fecha distribuyen las víctimas durante la travesía d</w:t>
      </w:r>
      <w:proofErr w:type="spellStart"/>
      <w:r w:rsidRPr="00C725F9">
        <w:rPr>
          <w:rFonts w:ascii="Arial" w:hAnsi="Arial" w:cs="Arial"/>
          <w:lang w:val="es-ES"/>
        </w:rPr>
        <w:t>esde</w:t>
      </w:r>
      <w:proofErr w:type="spellEnd"/>
      <w:r w:rsidRPr="00C725F9">
        <w:rPr>
          <w:rFonts w:ascii="Arial" w:hAnsi="Arial" w:cs="Arial"/>
          <w:lang w:val="es-ES"/>
        </w:rPr>
        <w:t xml:space="preserve"> África Subsahariana:</w:t>
      </w:r>
      <w:r w:rsidR="00C725F9">
        <w:rPr>
          <w:rFonts w:ascii="Arial" w:hAnsi="Arial" w:cs="Arial"/>
          <w:lang w:val="es-ES"/>
        </w:rPr>
        <w:t xml:space="preserve"> </w:t>
      </w:r>
      <w:r w:rsidRPr="00C725F9">
        <w:rPr>
          <w:rFonts w:ascii="Arial" w:hAnsi="Arial" w:cs="Arial"/>
          <w:lang w:val="es-ES"/>
        </w:rPr>
        <w:t>73%; África Norte y Medio Oriente:</w:t>
      </w:r>
      <w:r w:rsidRPr="00C725F9">
        <w:rPr>
          <w:rFonts w:ascii="Arial" w:hAnsi="Arial" w:cs="Arial"/>
          <w:lang w:val="es-ES"/>
        </w:rPr>
        <w:tab/>
        <w:t>11%; Asia: 7%; América:6% y Asia Central</w:t>
      </w:r>
      <w:r w:rsidR="00683079" w:rsidRPr="00C725F9">
        <w:rPr>
          <w:rFonts w:ascii="Arial" w:hAnsi="Arial" w:cs="Arial"/>
          <w:lang w:val="es-ES"/>
        </w:rPr>
        <w:t xml:space="preserve">: </w:t>
      </w:r>
      <w:r w:rsidRPr="00C725F9">
        <w:rPr>
          <w:rFonts w:ascii="Arial" w:hAnsi="Arial" w:cs="Arial"/>
          <w:lang w:val="es-ES"/>
        </w:rPr>
        <w:t>3%</w:t>
      </w:r>
      <w:r w:rsidR="00C725F9">
        <w:rPr>
          <w:rFonts w:ascii="Arial" w:hAnsi="Arial" w:cs="Arial"/>
          <w:lang w:val="es-ES"/>
        </w:rPr>
        <w:t>.</w:t>
      </w:r>
    </w:p>
    <w:p w14:paraId="50B41390" w14:textId="24912C5D" w:rsidR="00C725F9" w:rsidRPr="00C725F9" w:rsidRDefault="00C725F9" w:rsidP="00314344">
      <w:pPr>
        <w:pStyle w:val="NormalWeb"/>
        <w:spacing w:after="300"/>
        <w:jc w:val="both"/>
        <w:textAlignment w:val="baseline"/>
        <w:rPr>
          <w:rFonts w:ascii="Arial" w:hAnsi="Arial" w:cs="Arial"/>
        </w:rPr>
      </w:pPr>
      <w:r>
        <w:rPr>
          <w:rFonts w:ascii="Arial" w:hAnsi="Arial" w:cs="Arial"/>
          <w:lang w:val="es-ES"/>
        </w:rPr>
        <w:t xml:space="preserve">Sin embargo, </w:t>
      </w:r>
      <w:r w:rsidR="003C6B2F">
        <w:rPr>
          <w:rFonts w:ascii="Arial" w:hAnsi="Arial" w:cs="Arial"/>
          <w:lang w:val="es-ES"/>
        </w:rPr>
        <w:t xml:space="preserve">el rasgo distintivo del actual bienio es la conversión intencionada de la migración en actos de carácter terrorista y </w:t>
      </w:r>
      <w:r w:rsidR="00314344">
        <w:rPr>
          <w:rFonts w:ascii="Arial" w:hAnsi="Arial" w:cs="Arial"/>
          <w:lang w:val="es-ES"/>
        </w:rPr>
        <w:t>los</w:t>
      </w:r>
      <w:r w:rsidR="003C6B2F">
        <w:rPr>
          <w:rFonts w:ascii="Arial" w:hAnsi="Arial" w:cs="Arial"/>
          <w:lang w:val="es-ES"/>
        </w:rPr>
        <w:t xml:space="preserve"> </w:t>
      </w:r>
      <w:r w:rsidR="00314344">
        <w:rPr>
          <w:rFonts w:ascii="Arial" w:hAnsi="Arial" w:cs="Arial"/>
          <w:lang w:val="es-ES"/>
        </w:rPr>
        <w:t xml:space="preserve">desmedidos e inhumanos amenaza y uso de la fuerza contra los migrantes. </w:t>
      </w:r>
    </w:p>
    <w:p w14:paraId="5A1BD3E9" w14:textId="77777777" w:rsidR="00343E02" w:rsidRPr="008A3063" w:rsidRDefault="00343E02" w:rsidP="00343E02">
      <w:pPr>
        <w:pStyle w:val="NormalWeb"/>
        <w:spacing w:after="300"/>
        <w:jc w:val="both"/>
        <w:textAlignment w:val="baseline"/>
        <w:rPr>
          <w:rFonts w:ascii="Arial" w:hAnsi="Arial" w:cs="Arial"/>
          <w:u w:val="single"/>
        </w:rPr>
      </w:pPr>
      <w:r w:rsidRPr="008A3063">
        <w:rPr>
          <w:rFonts w:ascii="Arial" w:hAnsi="Arial" w:cs="Arial"/>
          <w:u w:val="single"/>
        </w:rPr>
        <w:t>3- Terrorismo</w:t>
      </w:r>
    </w:p>
    <w:p w14:paraId="789D6CAE" w14:textId="5C1C2AC4" w:rsidR="00343E02" w:rsidRDefault="00CE2105" w:rsidP="00343E02">
      <w:pPr>
        <w:jc w:val="both"/>
        <w:rPr>
          <w:rFonts w:ascii="Arial" w:hAnsi="Arial" w:cs="Arial"/>
          <w:sz w:val="24"/>
          <w:szCs w:val="24"/>
        </w:rPr>
      </w:pPr>
      <w:r>
        <w:rPr>
          <w:rFonts w:ascii="Arial" w:hAnsi="Arial" w:cs="Arial"/>
          <w:sz w:val="24"/>
          <w:szCs w:val="24"/>
        </w:rPr>
        <w:t>Constituye una</w:t>
      </w:r>
      <w:r w:rsidR="00343E02">
        <w:rPr>
          <w:rFonts w:ascii="Arial" w:hAnsi="Arial" w:cs="Arial"/>
          <w:sz w:val="24"/>
          <w:szCs w:val="24"/>
        </w:rPr>
        <w:t xml:space="preserve"> de las expresiones más longevas del uso de la fuerza</w:t>
      </w:r>
      <w:r w:rsidR="001D627F">
        <w:rPr>
          <w:rFonts w:ascii="Arial" w:hAnsi="Arial" w:cs="Arial"/>
          <w:sz w:val="24"/>
          <w:szCs w:val="24"/>
        </w:rPr>
        <w:t>.</w:t>
      </w:r>
      <w:r>
        <w:rPr>
          <w:rFonts w:ascii="Arial" w:hAnsi="Arial" w:cs="Arial"/>
          <w:sz w:val="24"/>
          <w:szCs w:val="24"/>
        </w:rPr>
        <w:t xml:space="preserve"> </w:t>
      </w:r>
      <w:r w:rsidR="00343E02">
        <w:rPr>
          <w:rFonts w:ascii="Arial" w:hAnsi="Arial" w:cs="Arial"/>
          <w:sz w:val="24"/>
          <w:szCs w:val="24"/>
        </w:rPr>
        <w:t>La ausencia de su codificación responde a intereses geopolíticos y clasistas, expuestos en 1936 en el escenario de la Liga de las Naciones, donde no se alcanzó consenso porque los países capitalistas allí representados intentaron clasificar a los movimientos nacional-liberadores como terroristas, con el rechazo de la Unión Soviética.</w:t>
      </w:r>
    </w:p>
    <w:p w14:paraId="4A5F43A6" w14:textId="3FA1871B" w:rsidR="00343E02" w:rsidRDefault="00343E02" w:rsidP="00343E02">
      <w:pPr>
        <w:jc w:val="both"/>
        <w:rPr>
          <w:rFonts w:ascii="Arial" w:hAnsi="Arial" w:cs="Arial"/>
          <w:sz w:val="24"/>
          <w:szCs w:val="24"/>
        </w:rPr>
      </w:pPr>
      <w:r>
        <w:rPr>
          <w:rFonts w:ascii="Arial" w:hAnsi="Arial" w:cs="Arial"/>
          <w:sz w:val="24"/>
          <w:szCs w:val="24"/>
        </w:rPr>
        <w:t>Desde entonces, se identificaron las antípodas para caracterizar al terrorismo: la de los penalistas, inclinados a considerarlo un delito común y la de los políticos, encargados de describir o edulcorar los actos como una manifestación violenta contra el Estado de derecho y los intereses gubernamentales y económicos de las grandes empresas.</w:t>
      </w:r>
    </w:p>
    <w:p w14:paraId="43B31BA2" w14:textId="705FA2B4" w:rsidR="00343E02" w:rsidRPr="00063E5E" w:rsidRDefault="00343E02" w:rsidP="00343E02">
      <w:pPr>
        <w:pStyle w:val="NormalWeb"/>
        <w:spacing w:after="300"/>
        <w:jc w:val="both"/>
        <w:textAlignment w:val="baseline"/>
        <w:rPr>
          <w:rFonts w:ascii="Arial" w:hAnsi="Arial" w:cs="Arial"/>
        </w:rPr>
      </w:pPr>
      <w:r w:rsidRPr="00063E5E">
        <w:rPr>
          <w:rFonts w:ascii="Arial" w:hAnsi="Arial" w:cs="Arial"/>
          <w:lang w:val="es-ES"/>
        </w:rPr>
        <w:t>No obstante, su proliferación, extensión y sofisticación se expresa en la creciente jurisprudencia antiterrorista, refrendada en 2</w:t>
      </w:r>
      <w:r w:rsidR="00CE2105">
        <w:rPr>
          <w:rFonts w:ascii="Arial" w:hAnsi="Arial" w:cs="Arial"/>
          <w:lang w:val="es-ES"/>
        </w:rPr>
        <w:t>2</w:t>
      </w:r>
      <w:r w:rsidRPr="00063E5E">
        <w:rPr>
          <w:rFonts w:ascii="Arial" w:hAnsi="Arial" w:cs="Arial"/>
          <w:lang w:val="es-ES"/>
        </w:rPr>
        <w:t xml:space="preserve"> resoluciones de la ONU y una Convención, que los principales países agresores rechazan</w:t>
      </w:r>
      <w:r>
        <w:rPr>
          <w:rFonts w:ascii="Arial" w:hAnsi="Arial" w:cs="Arial"/>
          <w:lang w:val="es-ES"/>
        </w:rPr>
        <w:t xml:space="preserve"> </w:t>
      </w:r>
      <w:r w:rsidR="00CE2105">
        <w:rPr>
          <w:rFonts w:ascii="Arial" w:hAnsi="Arial" w:cs="Arial"/>
          <w:lang w:val="es-ES"/>
        </w:rPr>
        <w:t>suscribir o implementar</w:t>
      </w:r>
      <w:r>
        <w:rPr>
          <w:rFonts w:ascii="Arial" w:hAnsi="Arial" w:cs="Arial"/>
          <w:lang w:val="es-ES"/>
        </w:rPr>
        <w:t>, sin resultados tangibles</w:t>
      </w:r>
      <w:r w:rsidRPr="00063E5E">
        <w:rPr>
          <w:rFonts w:ascii="Arial" w:hAnsi="Arial" w:cs="Arial"/>
          <w:lang w:val="es-ES"/>
        </w:rPr>
        <w:t>.</w:t>
      </w:r>
      <w:r>
        <w:rPr>
          <w:rFonts w:ascii="Arial" w:hAnsi="Arial" w:cs="Arial"/>
          <w:lang w:val="es-ES"/>
        </w:rPr>
        <w:t xml:space="preserve"> </w:t>
      </w:r>
      <w:r w:rsidRPr="00063E5E">
        <w:rPr>
          <w:rFonts w:ascii="Arial" w:hAnsi="Arial" w:cs="Arial"/>
          <w:lang w:val="es-ES"/>
        </w:rPr>
        <w:t xml:space="preserve">Entre los </w:t>
      </w:r>
      <w:r>
        <w:rPr>
          <w:rFonts w:ascii="Arial" w:hAnsi="Arial" w:cs="Arial"/>
          <w:lang w:val="es-ES"/>
        </w:rPr>
        <w:t>actuales</w:t>
      </w:r>
      <w:r w:rsidRPr="00063E5E">
        <w:rPr>
          <w:rFonts w:ascii="Arial" w:hAnsi="Arial" w:cs="Arial"/>
          <w:lang w:val="es-ES"/>
        </w:rPr>
        <w:t xml:space="preserve"> métodos terroristas se encuentran: la subversión y desestabilización; las torturas, los tratos crueles, inhumanos y degradantes; el genocidio; la represión; el mercenarismo, magnicidio, ecocidio y </w:t>
      </w:r>
      <w:proofErr w:type="spellStart"/>
      <w:r w:rsidRPr="00063E5E">
        <w:rPr>
          <w:rFonts w:ascii="Arial" w:hAnsi="Arial" w:cs="Arial"/>
          <w:lang w:val="es-ES"/>
        </w:rPr>
        <w:t>biocidio</w:t>
      </w:r>
      <w:proofErr w:type="spellEnd"/>
      <w:r w:rsidRPr="00063E5E">
        <w:rPr>
          <w:rFonts w:ascii="Arial" w:hAnsi="Arial" w:cs="Arial"/>
          <w:lang w:val="es-ES"/>
        </w:rPr>
        <w:t>; los atentados; el empleo de armas, equipos y sustancias sofisticados; la violación y toma de rehenes.</w:t>
      </w:r>
    </w:p>
    <w:p w14:paraId="4937F802" w14:textId="12904452" w:rsidR="00343E02" w:rsidRPr="00A33194" w:rsidRDefault="00343E02" w:rsidP="00343E02">
      <w:pPr>
        <w:pStyle w:val="NormalWeb"/>
        <w:spacing w:after="300"/>
        <w:jc w:val="both"/>
        <w:textAlignment w:val="baseline"/>
        <w:rPr>
          <w:rFonts w:ascii="Arial" w:hAnsi="Arial" w:cs="Arial"/>
          <w:b/>
          <w:bCs/>
          <w:color w:val="00B050"/>
          <w:u w:val="single"/>
        </w:rPr>
      </w:pPr>
      <w:r w:rsidRPr="00063E5E">
        <w:rPr>
          <w:rFonts w:ascii="Arial" w:hAnsi="Arial" w:cs="Arial"/>
          <w:lang w:val="es-ES"/>
        </w:rPr>
        <w:lastRenderedPageBreak/>
        <w:t xml:space="preserve">Aunque el empleo de cualquier manifestación de  terrorismo ha sido rechazada </w:t>
      </w:r>
      <w:r>
        <w:rPr>
          <w:rFonts w:ascii="Arial" w:hAnsi="Arial" w:cs="Arial"/>
          <w:lang w:val="es-ES"/>
        </w:rPr>
        <w:t>por resolución de las Naciones Unidas en</w:t>
      </w:r>
      <w:r w:rsidRPr="00063E5E">
        <w:rPr>
          <w:rFonts w:ascii="Arial" w:hAnsi="Arial" w:cs="Arial"/>
          <w:lang w:val="es-ES"/>
        </w:rPr>
        <w:t xml:space="preserve"> el siglo XXI, su profusión y especialización provoca </w:t>
      </w:r>
      <w:r w:rsidR="001D627F">
        <w:rPr>
          <w:rFonts w:ascii="Arial" w:hAnsi="Arial" w:cs="Arial"/>
          <w:lang w:val="es-ES"/>
        </w:rPr>
        <w:t>detectar</w:t>
      </w:r>
      <w:r w:rsidRPr="00063E5E">
        <w:rPr>
          <w:rFonts w:ascii="Arial" w:hAnsi="Arial" w:cs="Arial"/>
          <w:lang w:val="es-ES"/>
        </w:rPr>
        <w:t xml:space="preserve"> modalidades de</w:t>
      </w:r>
      <w:r>
        <w:rPr>
          <w:rFonts w:ascii="Arial" w:hAnsi="Arial" w:cs="Arial"/>
          <w:lang w:val="es-ES"/>
        </w:rPr>
        <w:t>l flagelo, partiendo de factores causales y de la interrelación o grado de subordinación de los actores</w:t>
      </w:r>
      <w:r w:rsidRPr="00063E5E">
        <w:rPr>
          <w:rFonts w:ascii="Arial" w:hAnsi="Arial" w:cs="Arial"/>
          <w:lang w:val="es-ES"/>
        </w:rPr>
        <w:t xml:space="preserve">: tribal o étnico, religioso, de Estado, espacial, económico; químico, biológico y bacteriológico; mediático; ciberterrorismo (guerra cibernética, </w:t>
      </w:r>
      <w:proofErr w:type="spellStart"/>
      <w:r w:rsidRPr="00063E5E">
        <w:rPr>
          <w:rFonts w:ascii="Arial" w:hAnsi="Arial" w:cs="Arial"/>
          <w:lang w:val="es-ES"/>
        </w:rPr>
        <w:t>ciberterror</w:t>
      </w:r>
      <w:proofErr w:type="spellEnd"/>
      <w:r w:rsidRPr="00063E5E">
        <w:rPr>
          <w:rFonts w:ascii="Arial" w:hAnsi="Arial" w:cs="Arial"/>
          <w:lang w:val="es-ES"/>
        </w:rPr>
        <w:t xml:space="preserve">, </w:t>
      </w:r>
      <w:proofErr w:type="spellStart"/>
      <w:r w:rsidRPr="00063E5E">
        <w:rPr>
          <w:rFonts w:ascii="Arial" w:hAnsi="Arial" w:cs="Arial"/>
          <w:lang w:val="es-ES"/>
        </w:rPr>
        <w:t>cibersabotaje</w:t>
      </w:r>
      <w:proofErr w:type="spellEnd"/>
      <w:r w:rsidRPr="00063E5E">
        <w:rPr>
          <w:rFonts w:ascii="Arial" w:hAnsi="Arial" w:cs="Arial"/>
          <w:lang w:val="es-ES"/>
        </w:rPr>
        <w:t xml:space="preserve">, cibercrimen, activismo de hacker o jaqueo) </w:t>
      </w:r>
      <w:proofErr w:type="spellStart"/>
      <w:r w:rsidRPr="00063E5E">
        <w:rPr>
          <w:rFonts w:ascii="Arial" w:hAnsi="Arial" w:cs="Arial"/>
          <w:lang w:val="es-ES"/>
        </w:rPr>
        <w:t>neoterrorismo</w:t>
      </w:r>
      <w:proofErr w:type="spellEnd"/>
      <w:r w:rsidRPr="00063E5E">
        <w:rPr>
          <w:rFonts w:ascii="Arial" w:hAnsi="Arial" w:cs="Arial"/>
          <w:lang w:val="es-ES"/>
        </w:rPr>
        <w:t xml:space="preserve">  o terrorismo individual (conocido también como lobo solitari</w:t>
      </w:r>
      <w:r w:rsidR="001D627F">
        <w:rPr>
          <w:rFonts w:ascii="Arial" w:hAnsi="Arial" w:cs="Arial"/>
          <w:lang w:val="es-ES"/>
        </w:rPr>
        <w:t>o.</w:t>
      </w:r>
    </w:p>
    <w:p w14:paraId="1026F005" w14:textId="77777777" w:rsidR="00314344" w:rsidRPr="00006749" w:rsidRDefault="00CE2105" w:rsidP="00314344">
      <w:pPr>
        <w:jc w:val="both"/>
        <w:rPr>
          <w:rFonts w:ascii="Arial" w:hAnsi="Arial" w:cs="Arial"/>
          <w:sz w:val="24"/>
          <w:szCs w:val="24"/>
        </w:rPr>
      </w:pPr>
      <w:r>
        <w:rPr>
          <w:rFonts w:ascii="Arial" w:hAnsi="Arial" w:cs="Arial"/>
          <w:lang w:val="es-ES"/>
        </w:rPr>
        <w:t>Una a</w:t>
      </w:r>
      <w:r w:rsidR="00343E02" w:rsidRPr="00031D9A">
        <w:rPr>
          <w:rFonts w:ascii="Arial" w:hAnsi="Arial" w:cs="Arial"/>
          <w:lang w:val="es-ES"/>
        </w:rPr>
        <w:t>proximación conceptual</w:t>
      </w:r>
      <w:r>
        <w:rPr>
          <w:rFonts w:ascii="Arial" w:hAnsi="Arial" w:cs="Arial"/>
          <w:lang w:val="es-ES"/>
        </w:rPr>
        <w:t xml:space="preserve"> sería</w:t>
      </w:r>
      <w:r w:rsidR="00314344">
        <w:rPr>
          <w:rFonts w:ascii="Arial" w:hAnsi="Arial" w:cs="Arial"/>
          <w:lang w:val="es-ES"/>
        </w:rPr>
        <w:t xml:space="preserve"> que el terrorismo</w:t>
      </w:r>
      <w:r w:rsidR="00343E02" w:rsidRPr="00031D9A">
        <w:rPr>
          <w:rFonts w:ascii="Arial" w:hAnsi="Arial" w:cs="Arial"/>
          <w:lang w:val="es-ES"/>
        </w:rPr>
        <w:t xml:space="preserve"> </w:t>
      </w:r>
      <w:r>
        <w:rPr>
          <w:rFonts w:ascii="Arial" w:hAnsi="Arial" w:cs="Arial"/>
          <w:lang w:val="es-ES"/>
        </w:rPr>
        <w:t xml:space="preserve">consiste en la </w:t>
      </w:r>
      <w:r w:rsidR="00343E02" w:rsidRPr="00031D9A">
        <w:rPr>
          <w:rFonts w:ascii="Arial" w:hAnsi="Arial" w:cs="Arial"/>
          <w:lang w:val="es-ES"/>
        </w:rPr>
        <w:t xml:space="preserve">amenaza o acto intencionado perpetrado por una persona, un grupo, una organización, una institución o gobierno, con la finalidad de instigar, subvertir, desestabilizar, amedrentar o aterrorizar a personas, </w:t>
      </w:r>
      <w:proofErr w:type="gramStart"/>
      <w:r w:rsidR="00343E02" w:rsidRPr="00031D9A">
        <w:rPr>
          <w:rFonts w:ascii="Arial" w:hAnsi="Arial" w:cs="Arial"/>
          <w:lang w:val="es-ES"/>
        </w:rPr>
        <w:t>grupos</w:t>
      </w:r>
      <w:r w:rsidR="00343E02">
        <w:rPr>
          <w:rFonts w:ascii="Arial" w:hAnsi="Arial" w:cs="Arial"/>
          <w:lang w:val="es-ES"/>
        </w:rPr>
        <w:t>,</w:t>
      </w:r>
      <w:r w:rsidR="00343E02" w:rsidRPr="00031D9A">
        <w:rPr>
          <w:rFonts w:ascii="Arial" w:hAnsi="Arial" w:cs="Arial"/>
          <w:lang w:val="es-ES"/>
        </w:rPr>
        <w:t xml:space="preserve">  instituciones</w:t>
      </w:r>
      <w:proofErr w:type="gramEnd"/>
      <w:r w:rsidR="00343E02">
        <w:rPr>
          <w:rFonts w:ascii="Arial" w:hAnsi="Arial" w:cs="Arial"/>
          <w:lang w:val="es-ES"/>
        </w:rPr>
        <w:t xml:space="preserve"> y países</w:t>
      </w:r>
      <w:r w:rsidR="00343E02" w:rsidRPr="00031D9A">
        <w:rPr>
          <w:rFonts w:ascii="Arial" w:hAnsi="Arial" w:cs="Arial"/>
          <w:lang w:val="es-ES"/>
        </w:rPr>
        <w:t>.</w:t>
      </w:r>
      <w:r w:rsidR="00343E02">
        <w:rPr>
          <w:rFonts w:ascii="Arial" w:hAnsi="Arial" w:cs="Arial"/>
          <w:lang w:val="es-ES"/>
        </w:rPr>
        <w:t xml:space="preserve"> </w:t>
      </w:r>
      <w:r w:rsidR="00314344">
        <w:rPr>
          <w:rFonts w:ascii="Arial" w:hAnsi="Arial" w:cs="Arial"/>
          <w:sz w:val="24"/>
          <w:szCs w:val="24"/>
        </w:rPr>
        <w:t>De ello resulta la potenciación del terrorismo de Estado, expresión intrínseca del imperialismo, del resurgido fascismo y del impune sionismo.</w:t>
      </w:r>
    </w:p>
    <w:p w14:paraId="394C55B6" w14:textId="11D05113" w:rsidR="00343E02" w:rsidRPr="0087555D" w:rsidRDefault="00343E02" w:rsidP="00343E02">
      <w:pPr>
        <w:pStyle w:val="NormalWeb"/>
        <w:spacing w:after="300"/>
        <w:jc w:val="both"/>
        <w:textAlignment w:val="baseline"/>
        <w:rPr>
          <w:rFonts w:ascii="Arial" w:hAnsi="Arial" w:cs="Arial"/>
        </w:rPr>
      </w:pPr>
      <w:r w:rsidRPr="00F5251A">
        <w:rPr>
          <w:rFonts w:ascii="Arial" w:hAnsi="Arial" w:cs="Arial"/>
          <w:lang w:val="es-ES"/>
        </w:rPr>
        <w:t>Entre los múltiples métodos terroristas se encuentran: la subversión y desestabilización</w:t>
      </w:r>
      <w:r>
        <w:rPr>
          <w:rFonts w:ascii="Arial" w:hAnsi="Arial" w:cs="Arial"/>
          <w:lang w:val="es-ES"/>
        </w:rPr>
        <w:t xml:space="preserve">; las </w:t>
      </w:r>
      <w:r w:rsidRPr="0087555D">
        <w:rPr>
          <w:rFonts w:ascii="Arial" w:hAnsi="Arial" w:cs="Arial"/>
          <w:lang w:val="es-ES"/>
        </w:rPr>
        <w:t xml:space="preserve">torturas, los tratos crueles, inhumanos y degradantes; el genocidio; la represión; el mercenarismo, magnicidio, ecocidio y </w:t>
      </w:r>
      <w:proofErr w:type="spellStart"/>
      <w:r w:rsidRPr="0087555D">
        <w:rPr>
          <w:rFonts w:ascii="Arial" w:hAnsi="Arial" w:cs="Arial"/>
          <w:lang w:val="es-ES"/>
        </w:rPr>
        <w:t>biocidio</w:t>
      </w:r>
      <w:proofErr w:type="spellEnd"/>
      <w:r w:rsidRPr="0087555D">
        <w:rPr>
          <w:rFonts w:ascii="Arial" w:hAnsi="Arial" w:cs="Arial"/>
          <w:lang w:val="es-ES"/>
        </w:rPr>
        <w:t>; los atentados; el empleo de armas, equipos y sustancias sofisticados; la violación y toma de rehenes</w:t>
      </w:r>
      <w:r w:rsidR="001D627F">
        <w:rPr>
          <w:rFonts w:ascii="Arial" w:hAnsi="Arial" w:cs="Arial"/>
          <w:lang w:val="es-ES"/>
        </w:rPr>
        <w:t xml:space="preserve"> y, más recientemente, la proliferación de medidas coercitivas económicas, con la finalidad de ejercer coerción contra determinados países o inducir el cambio de régimen.</w:t>
      </w:r>
      <w:r w:rsidR="00CE2105">
        <w:rPr>
          <w:rFonts w:ascii="Arial" w:hAnsi="Arial" w:cs="Arial"/>
          <w:lang w:val="es-ES"/>
        </w:rPr>
        <w:t xml:space="preserve"> La mayoría de ellos contraviene la prevención y prohibición de crímenes de guerra</w:t>
      </w:r>
      <w:r w:rsidR="00314344">
        <w:rPr>
          <w:rFonts w:ascii="Arial" w:hAnsi="Arial" w:cs="Arial"/>
          <w:lang w:val="es-ES"/>
        </w:rPr>
        <w:t>, agresión</w:t>
      </w:r>
      <w:r w:rsidR="00CE2105">
        <w:rPr>
          <w:rFonts w:ascii="Arial" w:hAnsi="Arial" w:cs="Arial"/>
          <w:lang w:val="es-ES"/>
        </w:rPr>
        <w:t xml:space="preserve"> y lesa humanidad.</w:t>
      </w:r>
    </w:p>
    <w:p w14:paraId="7D4252C7" w14:textId="77777777" w:rsidR="00343E02" w:rsidRPr="00C9667F" w:rsidRDefault="00343E02" w:rsidP="00343E02">
      <w:pPr>
        <w:jc w:val="both"/>
        <w:rPr>
          <w:rFonts w:ascii="Arial" w:hAnsi="Arial" w:cs="Arial"/>
          <w:sz w:val="24"/>
          <w:szCs w:val="24"/>
        </w:rPr>
      </w:pPr>
      <w:r w:rsidRPr="00C9667F">
        <w:rPr>
          <w:rFonts w:ascii="Arial" w:hAnsi="Arial" w:cs="Arial"/>
          <w:sz w:val="24"/>
          <w:szCs w:val="24"/>
        </w:rPr>
        <w:t>Un análisis sobre sus causas y efectos, conduciría a una aparente similitud de objetivos, pero no a su identidad, porque el prolongado flagelo terrorista responde a factores mutantes e inconmensurables, en dependencia de los actores que lo utilizan para alcanzar mayor poder o experimentan las desigualdades, la opresión y la inestabilidad circundantes.</w:t>
      </w:r>
    </w:p>
    <w:p w14:paraId="746E8E1B" w14:textId="69123414" w:rsidR="00343E02" w:rsidRPr="00006749" w:rsidRDefault="00343E02" w:rsidP="00343E02">
      <w:pPr>
        <w:jc w:val="both"/>
        <w:rPr>
          <w:rFonts w:ascii="Arial" w:hAnsi="Arial" w:cs="Arial"/>
          <w:sz w:val="24"/>
          <w:szCs w:val="24"/>
        </w:rPr>
      </w:pPr>
      <w:r w:rsidRPr="00006749">
        <w:rPr>
          <w:rFonts w:ascii="Arial" w:hAnsi="Arial" w:cs="Arial"/>
          <w:sz w:val="24"/>
          <w:szCs w:val="24"/>
        </w:rPr>
        <w:t xml:space="preserve">Haciendo valer la máxima de que el terrorismo es depredador, agresivo y predeterminado contra determinados sectores </w:t>
      </w:r>
      <w:r>
        <w:rPr>
          <w:rFonts w:ascii="Arial" w:hAnsi="Arial" w:cs="Arial"/>
          <w:sz w:val="24"/>
          <w:szCs w:val="24"/>
        </w:rPr>
        <w:t xml:space="preserve">políticos, </w:t>
      </w:r>
      <w:r w:rsidRPr="00006749">
        <w:rPr>
          <w:rFonts w:ascii="Arial" w:hAnsi="Arial" w:cs="Arial"/>
          <w:sz w:val="24"/>
          <w:szCs w:val="24"/>
        </w:rPr>
        <w:t>poblacionales, económicos</w:t>
      </w:r>
      <w:r>
        <w:rPr>
          <w:rFonts w:ascii="Arial" w:hAnsi="Arial" w:cs="Arial"/>
          <w:sz w:val="24"/>
          <w:szCs w:val="24"/>
        </w:rPr>
        <w:t xml:space="preserve"> y sociales</w:t>
      </w:r>
      <w:r w:rsidRPr="00006749">
        <w:rPr>
          <w:rFonts w:ascii="Arial" w:hAnsi="Arial" w:cs="Arial"/>
          <w:sz w:val="24"/>
          <w:szCs w:val="24"/>
        </w:rPr>
        <w:t xml:space="preserve">, sus manifestaciones más señaladas desde 2022 corresponden a un exacerbado terrorismo de Estado, al ciberterrorismo, al </w:t>
      </w:r>
      <w:r w:rsidR="00314344">
        <w:rPr>
          <w:rFonts w:ascii="Arial" w:hAnsi="Arial" w:cs="Arial"/>
          <w:sz w:val="24"/>
          <w:szCs w:val="24"/>
        </w:rPr>
        <w:t xml:space="preserve">terrorismo </w:t>
      </w:r>
      <w:r w:rsidRPr="00006749">
        <w:rPr>
          <w:rFonts w:ascii="Arial" w:hAnsi="Arial" w:cs="Arial"/>
          <w:sz w:val="24"/>
          <w:szCs w:val="24"/>
        </w:rPr>
        <w:t>étnico, religioso y económico, sin excluir otros actos específicos ejecutados en determinados países y zonas</w:t>
      </w:r>
      <w:r w:rsidR="00314344">
        <w:rPr>
          <w:rFonts w:ascii="Arial" w:hAnsi="Arial" w:cs="Arial"/>
          <w:sz w:val="24"/>
          <w:szCs w:val="24"/>
        </w:rPr>
        <w:t>.</w:t>
      </w:r>
    </w:p>
    <w:p w14:paraId="504E9EB7" w14:textId="4A1918EF" w:rsidR="00343E02" w:rsidRPr="00006749" w:rsidRDefault="00343E02" w:rsidP="00343E02">
      <w:pPr>
        <w:jc w:val="both"/>
        <w:rPr>
          <w:rFonts w:ascii="Arial" w:hAnsi="Arial" w:cs="Arial"/>
          <w:sz w:val="24"/>
          <w:szCs w:val="24"/>
        </w:rPr>
      </w:pPr>
      <w:r w:rsidRPr="00006749">
        <w:rPr>
          <w:rFonts w:ascii="Arial" w:hAnsi="Arial" w:cs="Arial"/>
          <w:sz w:val="24"/>
          <w:szCs w:val="24"/>
        </w:rPr>
        <w:t>En el caso citado, se omiten las causas generadoras de un terrorismo “menor”, manipulado como pretexto para demonizar a países, organizaciones</w:t>
      </w:r>
      <w:r>
        <w:rPr>
          <w:rFonts w:ascii="Arial" w:hAnsi="Arial" w:cs="Arial"/>
          <w:sz w:val="24"/>
          <w:szCs w:val="24"/>
        </w:rPr>
        <w:t>,</w:t>
      </w:r>
      <w:r w:rsidRPr="00006749">
        <w:rPr>
          <w:rFonts w:ascii="Arial" w:hAnsi="Arial" w:cs="Arial"/>
          <w:sz w:val="24"/>
          <w:szCs w:val="24"/>
        </w:rPr>
        <w:t xml:space="preserve"> grupos</w:t>
      </w:r>
      <w:r>
        <w:rPr>
          <w:rFonts w:ascii="Arial" w:hAnsi="Arial" w:cs="Arial"/>
          <w:sz w:val="24"/>
          <w:szCs w:val="24"/>
        </w:rPr>
        <w:t xml:space="preserve"> afines</w:t>
      </w:r>
      <w:r w:rsidRPr="00006749">
        <w:rPr>
          <w:rFonts w:ascii="Arial" w:hAnsi="Arial" w:cs="Arial"/>
          <w:sz w:val="24"/>
          <w:szCs w:val="24"/>
        </w:rPr>
        <w:t>, sectores o instituciones, atentatori</w:t>
      </w:r>
      <w:r w:rsidR="00314344">
        <w:rPr>
          <w:rFonts w:ascii="Arial" w:hAnsi="Arial" w:cs="Arial"/>
          <w:sz w:val="24"/>
          <w:szCs w:val="24"/>
        </w:rPr>
        <w:t>o</w:t>
      </w:r>
      <w:r w:rsidRPr="00006749">
        <w:rPr>
          <w:rFonts w:ascii="Arial" w:hAnsi="Arial" w:cs="Arial"/>
          <w:sz w:val="24"/>
          <w:szCs w:val="24"/>
        </w:rPr>
        <w:t xml:space="preserve">s contra el orden establecido y los intereses de gobiernos o consorcios. Ese comportamiento fragua y contribuye a la proliferación de listados sobre </w:t>
      </w:r>
      <w:r w:rsidR="00D54BE0">
        <w:rPr>
          <w:rFonts w:ascii="Arial" w:hAnsi="Arial" w:cs="Arial"/>
          <w:sz w:val="24"/>
          <w:szCs w:val="24"/>
        </w:rPr>
        <w:t>organizaciones, personas y países “</w:t>
      </w:r>
      <w:r w:rsidRPr="00006749">
        <w:rPr>
          <w:rFonts w:ascii="Arial" w:hAnsi="Arial" w:cs="Arial"/>
          <w:sz w:val="24"/>
          <w:szCs w:val="24"/>
        </w:rPr>
        <w:t>terroristas</w:t>
      </w:r>
      <w:r w:rsidR="00D54BE0">
        <w:rPr>
          <w:rFonts w:ascii="Arial" w:hAnsi="Arial" w:cs="Arial"/>
          <w:sz w:val="24"/>
          <w:szCs w:val="24"/>
        </w:rPr>
        <w:t>”</w:t>
      </w:r>
      <w:r w:rsidRPr="00006749">
        <w:rPr>
          <w:rFonts w:ascii="Arial" w:hAnsi="Arial" w:cs="Arial"/>
          <w:sz w:val="24"/>
          <w:szCs w:val="24"/>
        </w:rPr>
        <w:t xml:space="preserve">, impuestos -entre otros- por el Departamento de Estado de los Estados Unidos, </w:t>
      </w:r>
      <w:r w:rsidR="00314344">
        <w:rPr>
          <w:rFonts w:ascii="Arial" w:hAnsi="Arial" w:cs="Arial"/>
          <w:sz w:val="24"/>
          <w:szCs w:val="24"/>
        </w:rPr>
        <w:t xml:space="preserve">instituciones de </w:t>
      </w:r>
      <w:r w:rsidRPr="00006749">
        <w:rPr>
          <w:rFonts w:ascii="Arial" w:hAnsi="Arial" w:cs="Arial"/>
          <w:sz w:val="24"/>
          <w:szCs w:val="24"/>
        </w:rPr>
        <w:t xml:space="preserve">la Unión Europea o </w:t>
      </w:r>
      <w:r w:rsidR="00D54BE0">
        <w:rPr>
          <w:rFonts w:ascii="Arial" w:hAnsi="Arial" w:cs="Arial"/>
          <w:sz w:val="24"/>
          <w:szCs w:val="24"/>
        </w:rPr>
        <w:t>los adoptados</w:t>
      </w:r>
      <w:r w:rsidRPr="00006749">
        <w:rPr>
          <w:rFonts w:ascii="Arial" w:hAnsi="Arial" w:cs="Arial"/>
          <w:sz w:val="24"/>
          <w:szCs w:val="24"/>
        </w:rPr>
        <w:t>, aleatoriamente, por el Consejo de Seguridad de las Naciones Unidas.</w:t>
      </w:r>
    </w:p>
    <w:p w14:paraId="6C53A4E9" w14:textId="66246652" w:rsidR="00343E02" w:rsidRDefault="00343E02" w:rsidP="00343E02">
      <w:pPr>
        <w:jc w:val="both"/>
        <w:rPr>
          <w:rFonts w:ascii="Arial" w:hAnsi="Arial" w:cs="Arial"/>
          <w:sz w:val="24"/>
          <w:szCs w:val="24"/>
        </w:rPr>
      </w:pPr>
      <w:r w:rsidRPr="00006749">
        <w:rPr>
          <w:rFonts w:ascii="Arial" w:hAnsi="Arial" w:cs="Arial"/>
          <w:sz w:val="24"/>
          <w:szCs w:val="24"/>
        </w:rPr>
        <w:t xml:space="preserve">Una ecuación sobre los factores que intervienen en la multiplicación y novedades del terrorismo contribuirían a esclarecer su actual dinámica, porque a mayor presencia de actores y factores, los resultados arrojan </w:t>
      </w:r>
      <w:r w:rsidR="00D54BE0">
        <w:rPr>
          <w:rFonts w:ascii="Arial" w:hAnsi="Arial" w:cs="Arial"/>
          <w:sz w:val="24"/>
          <w:szCs w:val="24"/>
        </w:rPr>
        <w:t xml:space="preserve">una exacerbación del </w:t>
      </w:r>
      <w:r w:rsidR="00D54BE0">
        <w:rPr>
          <w:rFonts w:ascii="Arial" w:hAnsi="Arial" w:cs="Arial"/>
          <w:sz w:val="24"/>
          <w:szCs w:val="24"/>
        </w:rPr>
        <w:lastRenderedPageBreak/>
        <w:t>pretexto antiterrorist</w:t>
      </w:r>
      <w:r w:rsidR="00314344">
        <w:rPr>
          <w:rFonts w:ascii="Arial" w:hAnsi="Arial" w:cs="Arial"/>
          <w:sz w:val="24"/>
          <w:szCs w:val="24"/>
        </w:rPr>
        <w:t>a</w:t>
      </w:r>
      <w:r w:rsidRPr="00006749">
        <w:rPr>
          <w:rFonts w:ascii="Arial" w:hAnsi="Arial" w:cs="Arial"/>
          <w:sz w:val="24"/>
          <w:szCs w:val="24"/>
        </w:rPr>
        <w:t xml:space="preserve">, a pesar de </w:t>
      </w:r>
      <w:r>
        <w:rPr>
          <w:rFonts w:ascii="Arial" w:hAnsi="Arial" w:cs="Arial"/>
          <w:sz w:val="24"/>
          <w:szCs w:val="24"/>
        </w:rPr>
        <w:t xml:space="preserve">los documentos jurídicos concertados, </w:t>
      </w:r>
      <w:r w:rsidR="001D627F">
        <w:rPr>
          <w:rFonts w:ascii="Arial" w:hAnsi="Arial" w:cs="Arial"/>
          <w:sz w:val="24"/>
          <w:szCs w:val="24"/>
        </w:rPr>
        <w:t xml:space="preserve">de las </w:t>
      </w:r>
      <w:r w:rsidRPr="00006749">
        <w:rPr>
          <w:rFonts w:ascii="Arial" w:hAnsi="Arial" w:cs="Arial"/>
          <w:sz w:val="24"/>
          <w:szCs w:val="24"/>
        </w:rPr>
        <w:t>sanciones, represalias y bloqueos, autenticados o no por los polos de poder, organismos y organizaciones internacionales o centros e instituciones de interés.</w:t>
      </w:r>
      <w:r>
        <w:rPr>
          <w:rFonts w:ascii="Arial" w:hAnsi="Arial" w:cs="Arial"/>
          <w:sz w:val="24"/>
          <w:szCs w:val="24"/>
        </w:rPr>
        <w:t xml:space="preserve"> En tal sentido, el terrorismo se comporta al unísono como causa y efecto, interrelacionado con el uso de la fuerza y la transgresión de la seguridad, la soberanía</w:t>
      </w:r>
      <w:r w:rsidR="00D54BE0">
        <w:rPr>
          <w:rFonts w:ascii="Arial" w:hAnsi="Arial" w:cs="Arial"/>
          <w:sz w:val="24"/>
          <w:szCs w:val="24"/>
        </w:rPr>
        <w:t xml:space="preserve">, la autodeterminación </w:t>
      </w:r>
      <w:r>
        <w:rPr>
          <w:rFonts w:ascii="Arial" w:hAnsi="Arial" w:cs="Arial"/>
          <w:sz w:val="24"/>
          <w:szCs w:val="24"/>
        </w:rPr>
        <w:t xml:space="preserve">y </w:t>
      </w:r>
      <w:r w:rsidR="00314344">
        <w:rPr>
          <w:rFonts w:ascii="Arial" w:hAnsi="Arial" w:cs="Arial"/>
          <w:sz w:val="24"/>
          <w:szCs w:val="24"/>
        </w:rPr>
        <w:t xml:space="preserve">de </w:t>
      </w:r>
      <w:r>
        <w:rPr>
          <w:rFonts w:ascii="Arial" w:hAnsi="Arial" w:cs="Arial"/>
          <w:sz w:val="24"/>
          <w:szCs w:val="24"/>
        </w:rPr>
        <w:t>los derechos humanos.</w:t>
      </w:r>
    </w:p>
    <w:p w14:paraId="39838F47" w14:textId="45CCD8E8" w:rsidR="00343E02" w:rsidRDefault="00D8794E" w:rsidP="00343E02">
      <w:pPr>
        <w:jc w:val="both"/>
        <w:rPr>
          <w:rFonts w:ascii="Arial" w:hAnsi="Arial" w:cs="Arial"/>
          <w:sz w:val="24"/>
          <w:szCs w:val="24"/>
        </w:rPr>
      </w:pPr>
      <w:r>
        <w:rPr>
          <w:rFonts w:ascii="Arial" w:hAnsi="Arial" w:cs="Arial"/>
          <w:sz w:val="24"/>
          <w:szCs w:val="24"/>
        </w:rPr>
        <w:t xml:space="preserve">Los factores </w:t>
      </w:r>
      <w:r w:rsidR="00314344">
        <w:rPr>
          <w:rFonts w:ascii="Arial" w:hAnsi="Arial" w:cs="Arial"/>
          <w:sz w:val="24"/>
          <w:szCs w:val="24"/>
        </w:rPr>
        <w:t>más presentes</w:t>
      </w:r>
      <w:r>
        <w:rPr>
          <w:rFonts w:ascii="Arial" w:hAnsi="Arial" w:cs="Arial"/>
          <w:sz w:val="24"/>
          <w:szCs w:val="24"/>
        </w:rPr>
        <w:t xml:space="preserve"> para la prevalencia e incremento del terrorismo </w:t>
      </w:r>
      <w:r w:rsidR="00314344">
        <w:rPr>
          <w:rFonts w:ascii="Arial" w:hAnsi="Arial" w:cs="Arial"/>
          <w:sz w:val="24"/>
          <w:szCs w:val="24"/>
        </w:rPr>
        <w:t xml:space="preserve">(ocultos u omitidos por los polos de poder) </w:t>
      </w:r>
      <w:r>
        <w:rPr>
          <w:rFonts w:ascii="Arial" w:hAnsi="Arial" w:cs="Arial"/>
          <w:sz w:val="24"/>
          <w:szCs w:val="24"/>
        </w:rPr>
        <w:t xml:space="preserve">son: la desigualdad e inequidad económica, </w:t>
      </w:r>
      <w:r w:rsidR="00D54BE0">
        <w:rPr>
          <w:rFonts w:ascii="Arial" w:hAnsi="Arial" w:cs="Arial"/>
          <w:sz w:val="24"/>
          <w:szCs w:val="24"/>
        </w:rPr>
        <w:t xml:space="preserve">nacional, </w:t>
      </w:r>
      <w:r>
        <w:rPr>
          <w:rFonts w:ascii="Arial" w:hAnsi="Arial" w:cs="Arial"/>
          <w:sz w:val="24"/>
          <w:szCs w:val="24"/>
        </w:rPr>
        <w:t>social, religiosa</w:t>
      </w:r>
      <w:r w:rsidR="00D54BE0">
        <w:rPr>
          <w:rFonts w:ascii="Arial" w:hAnsi="Arial" w:cs="Arial"/>
          <w:sz w:val="24"/>
          <w:szCs w:val="24"/>
        </w:rPr>
        <w:t xml:space="preserve"> y</w:t>
      </w:r>
      <w:r>
        <w:rPr>
          <w:rFonts w:ascii="Arial" w:hAnsi="Arial" w:cs="Arial"/>
          <w:sz w:val="24"/>
          <w:szCs w:val="24"/>
        </w:rPr>
        <w:t xml:space="preserve"> </w:t>
      </w:r>
      <w:proofErr w:type="gramStart"/>
      <w:r>
        <w:rPr>
          <w:rFonts w:ascii="Arial" w:hAnsi="Arial" w:cs="Arial"/>
          <w:sz w:val="24"/>
          <w:szCs w:val="24"/>
        </w:rPr>
        <w:t xml:space="preserve">étnica; </w:t>
      </w:r>
      <w:r w:rsidR="0002627E" w:rsidRPr="0002627E">
        <w:rPr>
          <w:rFonts w:ascii="Arial" w:hAnsi="Arial" w:cs="Arial"/>
          <w:sz w:val="24"/>
          <w:szCs w:val="24"/>
        </w:rPr>
        <w:t xml:space="preserve"> </w:t>
      </w:r>
      <w:r w:rsidR="00D54BE0">
        <w:rPr>
          <w:rFonts w:ascii="Arial" w:hAnsi="Arial" w:cs="Arial"/>
          <w:sz w:val="24"/>
          <w:szCs w:val="24"/>
        </w:rPr>
        <w:t>la</w:t>
      </w:r>
      <w:proofErr w:type="gramEnd"/>
      <w:r w:rsidR="00D54BE0">
        <w:rPr>
          <w:rFonts w:ascii="Arial" w:hAnsi="Arial" w:cs="Arial"/>
          <w:sz w:val="24"/>
          <w:szCs w:val="24"/>
        </w:rPr>
        <w:t xml:space="preserve"> </w:t>
      </w:r>
      <w:r w:rsidR="0002627E" w:rsidRPr="0002627E">
        <w:rPr>
          <w:rFonts w:ascii="Arial" w:hAnsi="Arial" w:cs="Arial"/>
          <w:sz w:val="24"/>
          <w:szCs w:val="24"/>
        </w:rPr>
        <w:t>violencia</w:t>
      </w:r>
      <w:r>
        <w:rPr>
          <w:rFonts w:ascii="Arial" w:hAnsi="Arial" w:cs="Arial"/>
          <w:sz w:val="24"/>
          <w:szCs w:val="24"/>
        </w:rPr>
        <w:t xml:space="preserve">, </w:t>
      </w:r>
      <w:r w:rsidR="00D54BE0">
        <w:rPr>
          <w:rFonts w:ascii="Arial" w:hAnsi="Arial" w:cs="Arial"/>
          <w:sz w:val="24"/>
          <w:szCs w:val="24"/>
        </w:rPr>
        <w:t xml:space="preserve">el </w:t>
      </w:r>
      <w:r w:rsidR="0002627E" w:rsidRPr="0002627E">
        <w:rPr>
          <w:rFonts w:ascii="Arial" w:hAnsi="Arial" w:cs="Arial"/>
          <w:sz w:val="24"/>
          <w:szCs w:val="24"/>
        </w:rPr>
        <w:t>uso de la fuerza</w:t>
      </w:r>
      <w:r w:rsidR="00D54BE0">
        <w:rPr>
          <w:rFonts w:ascii="Arial" w:hAnsi="Arial" w:cs="Arial"/>
          <w:sz w:val="24"/>
          <w:szCs w:val="24"/>
        </w:rPr>
        <w:t>;</w:t>
      </w:r>
      <w:r>
        <w:rPr>
          <w:rFonts w:ascii="Arial" w:hAnsi="Arial" w:cs="Arial"/>
          <w:sz w:val="24"/>
          <w:szCs w:val="24"/>
        </w:rPr>
        <w:t xml:space="preserve"> </w:t>
      </w:r>
      <w:r w:rsidR="00D54BE0">
        <w:rPr>
          <w:rFonts w:ascii="Arial" w:hAnsi="Arial" w:cs="Arial"/>
          <w:sz w:val="24"/>
          <w:szCs w:val="24"/>
        </w:rPr>
        <w:t xml:space="preserve">la </w:t>
      </w:r>
      <w:r w:rsidR="0002627E" w:rsidRPr="0002627E">
        <w:rPr>
          <w:rFonts w:ascii="Arial" w:hAnsi="Arial" w:cs="Arial"/>
          <w:sz w:val="24"/>
          <w:szCs w:val="24"/>
        </w:rPr>
        <w:t>militarización</w:t>
      </w:r>
      <w:r>
        <w:rPr>
          <w:rFonts w:ascii="Arial" w:hAnsi="Arial" w:cs="Arial"/>
          <w:sz w:val="24"/>
          <w:szCs w:val="24"/>
        </w:rPr>
        <w:t xml:space="preserve">, </w:t>
      </w:r>
      <w:r w:rsidR="0002627E" w:rsidRPr="0002627E">
        <w:rPr>
          <w:rFonts w:ascii="Arial" w:hAnsi="Arial" w:cs="Arial"/>
          <w:sz w:val="24"/>
          <w:szCs w:val="24"/>
        </w:rPr>
        <w:t xml:space="preserve">intervención </w:t>
      </w:r>
      <w:r>
        <w:rPr>
          <w:rFonts w:ascii="Arial" w:hAnsi="Arial" w:cs="Arial"/>
          <w:sz w:val="24"/>
          <w:szCs w:val="24"/>
        </w:rPr>
        <w:t xml:space="preserve">foránea, </w:t>
      </w:r>
      <w:r w:rsidR="00343E02" w:rsidRPr="00006749">
        <w:rPr>
          <w:rFonts w:ascii="Arial" w:hAnsi="Arial" w:cs="Arial"/>
          <w:sz w:val="24"/>
          <w:szCs w:val="24"/>
        </w:rPr>
        <w:t>agresión</w:t>
      </w:r>
      <w:r>
        <w:rPr>
          <w:rFonts w:ascii="Arial" w:hAnsi="Arial" w:cs="Arial"/>
          <w:sz w:val="24"/>
          <w:szCs w:val="24"/>
        </w:rPr>
        <w:t xml:space="preserve">, </w:t>
      </w:r>
      <w:r w:rsidR="00343E02" w:rsidRPr="00006749">
        <w:rPr>
          <w:rFonts w:ascii="Arial" w:hAnsi="Arial" w:cs="Arial"/>
          <w:sz w:val="24"/>
          <w:szCs w:val="24"/>
        </w:rPr>
        <w:t xml:space="preserve"> </w:t>
      </w:r>
      <w:r w:rsidR="00D54BE0">
        <w:rPr>
          <w:rFonts w:ascii="Arial" w:hAnsi="Arial" w:cs="Arial"/>
          <w:sz w:val="24"/>
          <w:szCs w:val="24"/>
        </w:rPr>
        <w:t xml:space="preserve">el </w:t>
      </w:r>
      <w:r w:rsidR="00343E02" w:rsidRPr="00006749">
        <w:rPr>
          <w:rFonts w:ascii="Arial" w:hAnsi="Arial" w:cs="Arial"/>
          <w:sz w:val="24"/>
          <w:szCs w:val="24"/>
        </w:rPr>
        <w:t>fascismo</w:t>
      </w:r>
      <w:r w:rsidR="00D54BE0">
        <w:rPr>
          <w:rFonts w:ascii="Arial" w:hAnsi="Arial" w:cs="Arial"/>
          <w:sz w:val="24"/>
          <w:szCs w:val="24"/>
        </w:rPr>
        <w:t xml:space="preserve"> y</w:t>
      </w:r>
      <w:r>
        <w:rPr>
          <w:rFonts w:ascii="Arial" w:hAnsi="Arial" w:cs="Arial"/>
          <w:sz w:val="24"/>
          <w:szCs w:val="24"/>
        </w:rPr>
        <w:t xml:space="preserve"> </w:t>
      </w:r>
      <w:r w:rsidR="00343E02" w:rsidRPr="00006749">
        <w:rPr>
          <w:rFonts w:ascii="Arial" w:hAnsi="Arial" w:cs="Arial"/>
          <w:sz w:val="24"/>
          <w:szCs w:val="24"/>
        </w:rPr>
        <w:t>sionismo</w:t>
      </w:r>
      <w:r>
        <w:rPr>
          <w:rFonts w:ascii="Arial" w:hAnsi="Arial" w:cs="Arial"/>
          <w:sz w:val="24"/>
          <w:szCs w:val="24"/>
        </w:rPr>
        <w:t xml:space="preserve">, </w:t>
      </w:r>
      <w:r w:rsidR="00D54BE0">
        <w:rPr>
          <w:rFonts w:ascii="Arial" w:hAnsi="Arial" w:cs="Arial"/>
          <w:sz w:val="24"/>
          <w:szCs w:val="24"/>
        </w:rPr>
        <w:t xml:space="preserve">la </w:t>
      </w:r>
      <w:r w:rsidR="00343E02" w:rsidRPr="00006749">
        <w:rPr>
          <w:rFonts w:ascii="Arial" w:hAnsi="Arial" w:cs="Arial"/>
          <w:sz w:val="24"/>
          <w:szCs w:val="24"/>
        </w:rPr>
        <w:t>expansión territorial</w:t>
      </w:r>
      <w:r w:rsidR="00D54BE0">
        <w:rPr>
          <w:rFonts w:ascii="Arial" w:hAnsi="Arial" w:cs="Arial"/>
          <w:sz w:val="24"/>
          <w:szCs w:val="24"/>
        </w:rPr>
        <w:t>;</w:t>
      </w:r>
      <w:r>
        <w:rPr>
          <w:rFonts w:ascii="Arial" w:hAnsi="Arial" w:cs="Arial"/>
          <w:sz w:val="24"/>
          <w:szCs w:val="24"/>
        </w:rPr>
        <w:t xml:space="preserve"> </w:t>
      </w:r>
      <w:r w:rsidR="00343E02">
        <w:rPr>
          <w:rFonts w:ascii="Arial" w:hAnsi="Arial" w:cs="Arial"/>
          <w:sz w:val="24"/>
          <w:szCs w:val="24"/>
        </w:rPr>
        <w:t xml:space="preserve"> </w:t>
      </w:r>
      <w:r w:rsidR="00D54BE0">
        <w:rPr>
          <w:rFonts w:ascii="Arial" w:hAnsi="Arial" w:cs="Arial"/>
          <w:sz w:val="24"/>
          <w:szCs w:val="24"/>
        </w:rPr>
        <w:t xml:space="preserve">las </w:t>
      </w:r>
      <w:r>
        <w:rPr>
          <w:rFonts w:ascii="Arial" w:hAnsi="Arial" w:cs="Arial"/>
          <w:sz w:val="24"/>
          <w:szCs w:val="24"/>
        </w:rPr>
        <w:t>s</w:t>
      </w:r>
      <w:r w:rsidR="00343E02" w:rsidRPr="00006749">
        <w:rPr>
          <w:rFonts w:ascii="Arial" w:hAnsi="Arial" w:cs="Arial"/>
          <w:sz w:val="24"/>
          <w:szCs w:val="24"/>
        </w:rPr>
        <w:t>anciones</w:t>
      </w:r>
      <w:r w:rsidR="0002627E">
        <w:rPr>
          <w:rFonts w:ascii="Arial" w:hAnsi="Arial" w:cs="Arial"/>
          <w:sz w:val="24"/>
          <w:szCs w:val="24"/>
        </w:rPr>
        <w:t xml:space="preserve"> y represalias</w:t>
      </w:r>
      <w:r w:rsidR="00D54BE0">
        <w:rPr>
          <w:rFonts w:ascii="Arial" w:hAnsi="Arial" w:cs="Arial"/>
          <w:sz w:val="24"/>
          <w:szCs w:val="24"/>
        </w:rPr>
        <w:t xml:space="preserve"> unilaterales; la</w:t>
      </w:r>
      <w:r>
        <w:rPr>
          <w:rFonts w:ascii="Arial" w:hAnsi="Arial" w:cs="Arial"/>
          <w:sz w:val="24"/>
          <w:szCs w:val="24"/>
        </w:rPr>
        <w:t xml:space="preserve"> </w:t>
      </w:r>
      <w:r w:rsidR="00343E02" w:rsidRPr="00006749">
        <w:rPr>
          <w:rFonts w:ascii="Arial" w:hAnsi="Arial" w:cs="Arial"/>
          <w:sz w:val="24"/>
          <w:szCs w:val="24"/>
        </w:rPr>
        <w:t>balcanización o partición</w:t>
      </w:r>
      <w:r w:rsidR="00314344">
        <w:rPr>
          <w:rFonts w:ascii="Arial" w:hAnsi="Arial" w:cs="Arial"/>
          <w:sz w:val="24"/>
          <w:szCs w:val="24"/>
        </w:rPr>
        <w:t xml:space="preserve"> de territorios</w:t>
      </w:r>
      <w:r>
        <w:rPr>
          <w:rFonts w:ascii="Arial" w:hAnsi="Arial" w:cs="Arial"/>
          <w:sz w:val="24"/>
          <w:szCs w:val="24"/>
        </w:rPr>
        <w:t xml:space="preserve">, </w:t>
      </w:r>
      <w:r w:rsidR="00314344">
        <w:rPr>
          <w:rFonts w:ascii="Arial" w:hAnsi="Arial" w:cs="Arial"/>
          <w:sz w:val="24"/>
          <w:szCs w:val="24"/>
        </w:rPr>
        <w:t xml:space="preserve">la </w:t>
      </w:r>
      <w:r w:rsidR="00343E02" w:rsidRPr="00006749">
        <w:rPr>
          <w:rFonts w:ascii="Arial" w:hAnsi="Arial" w:cs="Arial"/>
          <w:sz w:val="24"/>
          <w:szCs w:val="24"/>
        </w:rPr>
        <w:t>concertación imperialista</w:t>
      </w:r>
      <w:r>
        <w:rPr>
          <w:rFonts w:ascii="Arial" w:hAnsi="Arial" w:cs="Arial"/>
          <w:sz w:val="24"/>
          <w:szCs w:val="24"/>
        </w:rPr>
        <w:t xml:space="preserve"> y </w:t>
      </w:r>
      <w:r w:rsidR="00314344">
        <w:rPr>
          <w:rFonts w:ascii="Arial" w:hAnsi="Arial" w:cs="Arial"/>
          <w:sz w:val="24"/>
          <w:szCs w:val="24"/>
        </w:rPr>
        <w:t xml:space="preserve">la </w:t>
      </w:r>
      <w:r w:rsidR="00343E02">
        <w:rPr>
          <w:rFonts w:ascii="Arial" w:hAnsi="Arial" w:cs="Arial"/>
          <w:sz w:val="24"/>
          <w:szCs w:val="24"/>
        </w:rPr>
        <w:t>proliferación de conflictos</w:t>
      </w:r>
      <w:r>
        <w:rPr>
          <w:rFonts w:ascii="Arial" w:hAnsi="Arial" w:cs="Arial"/>
          <w:sz w:val="24"/>
          <w:szCs w:val="24"/>
        </w:rPr>
        <w:t>.</w:t>
      </w:r>
    </w:p>
    <w:p w14:paraId="653CF502" w14:textId="114D878C" w:rsidR="00343E02" w:rsidRDefault="00D54BE0" w:rsidP="00343E02">
      <w:pPr>
        <w:jc w:val="both"/>
        <w:rPr>
          <w:rFonts w:ascii="Arial" w:hAnsi="Arial" w:cs="Arial"/>
          <w:sz w:val="24"/>
          <w:szCs w:val="24"/>
        </w:rPr>
      </w:pPr>
      <w:r>
        <w:rPr>
          <w:rFonts w:ascii="Arial" w:hAnsi="Arial" w:cs="Arial"/>
          <w:sz w:val="24"/>
          <w:szCs w:val="24"/>
        </w:rPr>
        <w:t>E</w:t>
      </w:r>
      <w:r w:rsidR="00343E02">
        <w:rPr>
          <w:rFonts w:ascii="Arial" w:hAnsi="Arial" w:cs="Arial"/>
          <w:sz w:val="24"/>
          <w:szCs w:val="24"/>
        </w:rPr>
        <w:t xml:space="preserve">n la actualidad </w:t>
      </w:r>
      <w:r w:rsidR="00343E02" w:rsidRPr="00006749">
        <w:rPr>
          <w:rFonts w:ascii="Arial" w:hAnsi="Arial" w:cs="Arial"/>
          <w:sz w:val="24"/>
          <w:szCs w:val="24"/>
        </w:rPr>
        <w:t xml:space="preserve">la mayor ocurrencia de actos </w:t>
      </w:r>
      <w:r w:rsidR="00343E02">
        <w:rPr>
          <w:rFonts w:ascii="Arial" w:hAnsi="Arial" w:cs="Arial"/>
          <w:sz w:val="24"/>
          <w:szCs w:val="24"/>
        </w:rPr>
        <w:t xml:space="preserve">terroristas </w:t>
      </w:r>
      <w:r w:rsidR="00343E02" w:rsidRPr="00006749">
        <w:rPr>
          <w:rFonts w:ascii="Arial" w:hAnsi="Arial" w:cs="Arial"/>
          <w:sz w:val="24"/>
          <w:szCs w:val="24"/>
        </w:rPr>
        <w:t xml:space="preserve">y </w:t>
      </w:r>
      <w:r w:rsidR="00343E02">
        <w:rPr>
          <w:rFonts w:ascii="Arial" w:hAnsi="Arial" w:cs="Arial"/>
          <w:sz w:val="24"/>
          <w:szCs w:val="24"/>
        </w:rPr>
        <w:t xml:space="preserve">de las </w:t>
      </w:r>
      <w:r w:rsidR="00343E02" w:rsidRPr="00006749">
        <w:rPr>
          <w:rFonts w:ascii="Arial" w:hAnsi="Arial" w:cs="Arial"/>
          <w:sz w:val="24"/>
          <w:szCs w:val="24"/>
        </w:rPr>
        <w:t xml:space="preserve">regulaciones </w:t>
      </w:r>
      <w:r w:rsidR="00343E02">
        <w:rPr>
          <w:rFonts w:ascii="Arial" w:hAnsi="Arial" w:cs="Arial"/>
          <w:sz w:val="24"/>
          <w:szCs w:val="24"/>
        </w:rPr>
        <w:t>destinadas a reducirlo</w:t>
      </w:r>
      <w:r w:rsidR="00343E02" w:rsidRPr="00006749">
        <w:rPr>
          <w:rFonts w:ascii="Arial" w:hAnsi="Arial" w:cs="Arial"/>
          <w:sz w:val="24"/>
          <w:szCs w:val="24"/>
        </w:rPr>
        <w:t>, corresponde al silenciado e impune terrorismo de Estado, multiplicado por gobiernos de países imperialistas y sus principales aliados, en correspondencia con sus intereses geopolíticos</w:t>
      </w:r>
      <w:r w:rsidR="00343E02">
        <w:rPr>
          <w:rFonts w:ascii="Arial" w:hAnsi="Arial" w:cs="Arial"/>
          <w:sz w:val="24"/>
          <w:szCs w:val="24"/>
        </w:rPr>
        <w:t xml:space="preserve">, que omiten la prohibición del uso de la fuerza contra los pueblos </w:t>
      </w:r>
      <w:r w:rsidR="0037231F">
        <w:rPr>
          <w:rFonts w:ascii="Arial" w:hAnsi="Arial" w:cs="Arial"/>
          <w:sz w:val="24"/>
          <w:szCs w:val="24"/>
        </w:rPr>
        <w:t>en la lucha o el ejercicio de</w:t>
      </w:r>
      <w:r w:rsidR="00343E02">
        <w:rPr>
          <w:rFonts w:ascii="Arial" w:hAnsi="Arial" w:cs="Arial"/>
          <w:sz w:val="24"/>
          <w:szCs w:val="24"/>
        </w:rPr>
        <w:t xml:space="preserve"> su </w:t>
      </w:r>
      <w:r w:rsidR="0037231F">
        <w:rPr>
          <w:rFonts w:ascii="Arial" w:hAnsi="Arial" w:cs="Arial"/>
          <w:sz w:val="24"/>
          <w:szCs w:val="24"/>
        </w:rPr>
        <w:t>auto</w:t>
      </w:r>
      <w:r w:rsidR="00343E02">
        <w:rPr>
          <w:rFonts w:ascii="Arial" w:hAnsi="Arial" w:cs="Arial"/>
          <w:sz w:val="24"/>
          <w:szCs w:val="24"/>
        </w:rPr>
        <w:t>determinación.</w:t>
      </w:r>
    </w:p>
    <w:p w14:paraId="6E904BAE" w14:textId="7CA2257E" w:rsidR="00343E02" w:rsidRDefault="00343E02" w:rsidP="00343E02">
      <w:pPr>
        <w:jc w:val="both"/>
        <w:rPr>
          <w:rFonts w:ascii="Arial" w:hAnsi="Arial" w:cs="Arial"/>
          <w:sz w:val="24"/>
          <w:szCs w:val="24"/>
        </w:rPr>
      </w:pPr>
      <w:r>
        <w:rPr>
          <w:rFonts w:ascii="Arial" w:hAnsi="Arial" w:cs="Arial"/>
          <w:sz w:val="24"/>
          <w:szCs w:val="24"/>
        </w:rPr>
        <w:t xml:space="preserve">Durante el trienio en curso, la distribución geográfica de la ocurrencia y amenazas terroristas son susceptibles de graduación, según el carácter, la prevalencia de los actos, </w:t>
      </w:r>
      <w:r w:rsidR="0037231F">
        <w:rPr>
          <w:rFonts w:ascii="Arial" w:hAnsi="Arial" w:cs="Arial"/>
          <w:sz w:val="24"/>
          <w:szCs w:val="24"/>
        </w:rPr>
        <w:t>la cifra de</w:t>
      </w:r>
      <w:r>
        <w:rPr>
          <w:rFonts w:ascii="Arial" w:hAnsi="Arial" w:cs="Arial"/>
          <w:sz w:val="24"/>
          <w:szCs w:val="24"/>
        </w:rPr>
        <w:t xml:space="preserve"> víctimas, la violación de los derechos humanos y la destrucción de la infraestructura de las regiones y </w:t>
      </w:r>
      <w:r w:rsidR="0037231F">
        <w:rPr>
          <w:rFonts w:ascii="Arial" w:hAnsi="Arial" w:cs="Arial"/>
          <w:sz w:val="24"/>
          <w:szCs w:val="24"/>
        </w:rPr>
        <w:t xml:space="preserve">de </w:t>
      </w:r>
      <w:r>
        <w:rPr>
          <w:rFonts w:ascii="Arial" w:hAnsi="Arial" w:cs="Arial"/>
          <w:sz w:val="24"/>
          <w:szCs w:val="24"/>
        </w:rPr>
        <w:t>los países más asediados o agredidos.</w:t>
      </w:r>
    </w:p>
    <w:p w14:paraId="738551A0" w14:textId="52A74AC1" w:rsidR="0037231F" w:rsidRDefault="00057DAE" w:rsidP="00343E02">
      <w:pPr>
        <w:jc w:val="both"/>
        <w:rPr>
          <w:rFonts w:ascii="Arial" w:hAnsi="Arial" w:cs="Arial"/>
          <w:sz w:val="24"/>
          <w:szCs w:val="24"/>
        </w:rPr>
      </w:pPr>
      <w:r>
        <w:rPr>
          <w:rFonts w:ascii="Arial" w:hAnsi="Arial" w:cs="Arial"/>
          <w:sz w:val="24"/>
          <w:szCs w:val="24"/>
        </w:rPr>
        <w:t xml:space="preserve">Sería inabarcable </w:t>
      </w:r>
      <w:r w:rsidR="0037231F">
        <w:rPr>
          <w:rFonts w:ascii="Arial" w:hAnsi="Arial" w:cs="Arial"/>
          <w:sz w:val="24"/>
          <w:szCs w:val="24"/>
        </w:rPr>
        <w:t xml:space="preserve">describir la proliferación, diversidad y ocurrencia de los actos y métodos terroristas </w:t>
      </w:r>
      <w:r w:rsidR="00D64485">
        <w:rPr>
          <w:rFonts w:ascii="Arial" w:hAnsi="Arial" w:cs="Arial"/>
          <w:sz w:val="24"/>
          <w:szCs w:val="24"/>
        </w:rPr>
        <w:t xml:space="preserve">aplicados </w:t>
      </w:r>
      <w:r w:rsidR="0037231F">
        <w:rPr>
          <w:rFonts w:ascii="Arial" w:hAnsi="Arial" w:cs="Arial"/>
          <w:sz w:val="24"/>
          <w:szCs w:val="24"/>
        </w:rPr>
        <w:t xml:space="preserve">en la actualidad, con particularidades regionales y continentales. Sin embargo, descuellan el genocidio israelita sistemático, prolongado y multiplicado contra Palestina, desde 1948, que en </w:t>
      </w:r>
      <w:r>
        <w:rPr>
          <w:rFonts w:ascii="Arial" w:hAnsi="Arial" w:cs="Arial"/>
          <w:sz w:val="24"/>
          <w:szCs w:val="24"/>
        </w:rPr>
        <w:t xml:space="preserve">el actual bienio ha segado la vida de 65 mil personas (en su mayoría mujeres y niños), destruido más del 80% </w:t>
      </w:r>
      <w:r w:rsidR="00D64485">
        <w:rPr>
          <w:rFonts w:ascii="Arial" w:hAnsi="Arial" w:cs="Arial"/>
          <w:sz w:val="24"/>
          <w:szCs w:val="24"/>
        </w:rPr>
        <w:t xml:space="preserve">de la infraestructura </w:t>
      </w:r>
      <w:r>
        <w:rPr>
          <w:rFonts w:ascii="Arial" w:hAnsi="Arial" w:cs="Arial"/>
          <w:sz w:val="24"/>
          <w:szCs w:val="24"/>
        </w:rPr>
        <w:t>y perpetrado impunemente el acoso, el desplazamiento de más de un millón de palestinos; la muerte por hambre, frío e insalubridad,  la confiscación de ayuda humanitaria, los bombardeos contra hospitales, instalaciones de campaña</w:t>
      </w:r>
      <w:r w:rsidR="00D54BE0">
        <w:rPr>
          <w:rFonts w:ascii="Arial" w:hAnsi="Arial" w:cs="Arial"/>
          <w:sz w:val="24"/>
          <w:szCs w:val="24"/>
        </w:rPr>
        <w:t xml:space="preserve"> y</w:t>
      </w:r>
      <w:r>
        <w:rPr>
          <w:rFonts w:ascii="Arial" w:hAnsi="Arial" w:cs="Arial"/>
          <w:sz w:val="24"/>
          <w:szCs w:val="24"/>
        </w:rPr>
        <w:t xml:space="preserve"> el asesinato de personal médico, socorristas y periodistas.</w:t>
      </w:r>
    </w:p>
    <w:p w14:paraId="72E0524C" w14:textId="7427F920" w:rsidR="00D64485" w:rsidRPr="00006749" w:rsidRDefault="00D64485" w:rsidP="00343E02">
      <w:pPr>
        <w:jc w:val="both"/>
        <w:rPr>
          <w:rFonts w:ascii="Arial" w:hAnsi="Arial" w:cs="Arial"/>
          <w:sz w:val="24"/>
          <w:szCs w:val="24"/>
        </w:rPr>
      </w:pPr>
      <w:r>
        <w:rPr>
          <w:rFonts w:ascii="Arial" w:hAnsi="Arial" w:cs="Arial"/>
          <w:sz w:val="24"/>
          <w:szCs w:val="24"/>
        </w:rPr>
        <w:t>Otros países del Medio Oriente, como Irán, Siria, Líbano y Yemen experimentan constantes acciones terroristas, perpetradas indistintamente mediante</w:t>
      </w:r>
      <w:r w:rsidR="00D54BE0">
        <w:rPr>
          <w:rFonts w:ascii="Arial" w:hAnsi="Arial" w:cs="Arial"/>
          <w:sz w:val="24"/>
          <w:szCs w:val="24"/>
        </w:rPr>
        <w:t xml:space="preserve"> auspicios foráneos a grupos “opositores”,</w:t>
      </w:r>
      <w:r>
        <w:rPr>
          <w:rFonts w:ascii="Arial" w:hAnsi="Arial" w:cs="Arial"/>
          <w:sz w:val="24"/>
          <w:szCs w:val="24"/>
        </w:rPr>
        <w:t xml:space="preserve"> el ciberterrorismo con drones</w:t>
      </w:r>
      <w:r w:rsidR="00D54BE0">
        <w:rPr>
          <w:rFonts w:ascii="Arial" w:hAnsi="Arial" w:cs="Arial"/>
          <w:sz w:val="24"/>
          <w:szCs w:val="24"/>
        </w:rPr>
        <w:t xml:space="preserve"> y</w:t>
      </w:r>
      <w:r>
        <w:rPr>
          <w:rFonts w:ascii="Arial" w:hAnsi="Arial" w:cs="Arial"/>
          <w:sz w:val="24"/>
          <w:szCs w:val="24"/>
        </w:rPr>
        <w:t xml:space="preserve"> misiles</w:t>
      </w:r>
      <w:r w:rsidR="00D54BE0">
        <w:rPr>
          <w:rFonts w:ascii="Arial" w:hAnsi="Arial" w:cs="Arial"/>
          <w:sz w:val="24"/>
          <w:szCs w:val="24"/>
        </w:rPr>
        <w:t>;</w:t>
      </w:r>
      <w:r>
        <w:rPr>
          <w:rFonts w:ascii="Arial" w:hAnsi="Arial" w:cs="Arial"/>
          <w:sz w:val="24"/>
          <w:szCs w:val="24"/>
        </w:rPr>
        <w:t xml:space="preserve"> asesinatos selectivos de científicos y militares</w:t>
      </w:r>
      <w:r w:rsidR="00D54BE0">
        <w:rPr>
          <w:rFonts w:ascii="Arial" w:hAnsi="Arial" w:cs="Arial"/>
          <w:sz w:val="24"/>
          <w:szCs w:val="24"/>
        </w:rPr>
        <w:t xml:space="preserve"> y</w:t>
      </w:r>
      <w:r>
        <w:rPr>
          <w:rFonts w:ascii="Arial" w:hAnsi="Arial" w:cs="Arial"/>
          <w:sz w:val="24"/>
          <w:szCs w:val="24"/>
        </w:rPr>
        <w:t xml:space="preserve"> sabotajes contra sus instalaciones civiles. Participan directa o indirectamente, los principales aliados de Israel en la región. </w:t>
      </w:r>
    </w:p>
    <w:p w14:paraId="4767A952" w14:textId="325954F3" w:rsidR="00343E02" w:rsidRDefault="00343E02" w:rsidP="00343E02">
      <w:pPr>
        <w:jc w:val="both"/>
        <w:rPr>
          <w:rFonts w:ascii="Arial" w:hAnsi="Arial" w:cs="Arial"/>
          <w:sz w:val="24"/>
          <w:szCs w:val="24"/>
        </w:rPr>
      </w:pPr>
      <w:r w:rsidRPr="00D64485">
        <w:rPr>
          <w:rFonts w:ascii="Arial" w:hAnsi="Arial" w:cs="Arial"/>
          <w:sz w:val="24"/>
          <w:szCs w:val="24"/>
        </w:rPr>
        <w:t xml:space="preserve">En el continente africano concurren diversas manifestaciones terroristas, entre las que destacan los grupos islamistas, inicialmente provenientes del Medio Oriente, que readaptaron sus métodos a la problemática regional; al enfrentamiento a gobiernos específicos incumplidores del Estado de derecho o </w:t>
      </w:r>
      <w:r w:rsidRPr="00D64485">
        <w:rPr>
          <w:rFonts w:ascii="Arial" w:hAnsi="Arial" w:cs="Arial"/>
          <w:sz w:val="24"/>
          <w:szCs w:val="24"/>
        </w:rPr>
        <w:lastRenderedPageBreak/>
        <w:t>comisores de golpes.</w:t>
      </w:r>
      <w:r w:rsidR="00D64485">
        <w:rPr>
          <w:rFonts w:ascii="Arial" w:hAnsi="Arial" w:cs="Arial"/>
          <w:sz w:val="24"/>
          <w:szCs w:val="24"/>
        </w:rPr>
        <w:t xml:space="preserve"> La región </w:t>
      </w:r>
      <w:r w:rsidR="00840135">
        <w:rPr>
          <w:rFonts w:ascii="Arial" w:hAnsi="Arial" w:cs="Arial"/>
          <w:sz w:val="24"/>
          <w:szCs w:val="24"/>
        </w:rPr>
        <w:t xml:space="preserve">africana </w:t>
      </w:r>
      <w:r w:rsidR="00D64485">
        <w:rPr>
          <w:rFonts w:ascii="Arial" w:hAnsi="Arial" w:cs="Arial"/>
          <w:sz w:val="24"/>
          <w:szCs w:val="24"/>
        </w:rPr>
        <w:t xml:space="preserve">más </w:t>
      </w:r>
      <w:r w:rsidR="00AD1B79">
        <w:rPr>
          <w:rFonts w:ascii="Arial" w:hAnsi="Arial" w:cs="Arial"/>
          <w:sz w:val="24"/>
          <w:szCs w:val="24"/>
        </w:rPr>
        <w:t>inestable</w:t>
      </w:r>
      <w:r w:rsidR="00D64485">
        <w:rPr>
          <w:rFonts w:ascii="Arial" w:hAnsi="Arial" w:cs="Arial"/>
          <w:sz w:val="24"/>
          <w:szCs w:val="24"/>
        </w:rPr>
        <w:t xml:space="preserve"> es el Sahel</w:t>
      </w:r>
      <w:r w:rsidR="00AD1B79">
        <w:rPr>
          <w:rFonts w:ascii="Arial" w:hAnsi="Arial" w:cs="Arial"/>
          <w:sz w:val="24"/>
          <w:szCs w:val="24"/>
        </w:rPr>
        <w:t>, con</w:t>
      </w:r>
      <w:r w:rsidR="00C903E5">
        <w:rPr>
          <w:rFonts w:ascii="Arial" w:hAnsi="Arial" w:cs="Arial"/>
          <w:sz w:val="24"/>
          <w:szCs w:val="24"/>
        </w:rPr>
        <w:t xml:space="preserve"> la propagación en Mali, </w:t>
      </w:r>
      <w:r w:rsidRPr="00C903E5">
        <w:rPr>
          <w:rFonts w:ascii="Arial" w:hAnsi="Arial" w:cs="Arial"/>
          <w:sz w:val="24"/>
          <w:szCs w:val="24"/>
        </w:rPr>
        <w:t xml:space="preserve">Burkina Faso, </w:t>
      </w:r>
      <w:proofErr w:type="spellStart"/>
      <w:r w:rsidRPr="00C903E5">
        <w:rPr>
          <w:rFonts w:ascii="Arial" w:hAnsi="Arial" w:cs="Arial"/>
          <w:sz w:val="24"/>
          <w:szCs w:val="24"/>
        </w:rPr>
        <w:t>Benin</w:t>
      </w:r>
      <w:proofErr w:type="spellEnd"/>
      <w:r w:rsidRPr="00C903E5">
        <w:rPr>
          <w:rFonts w:ascii="Arial" w:hAnsi="Arial" w:cs="Arial"/>
          <w:sz w:val="24"/>
          <w:szCs w:val="24"/>
        </w:rPr>
        <w:t>, Kenia, Uganda, Sudán, Chad, Gambia, Chad y República Democrática del Congo, entre otros.</w:t>
      </w:r>
    </w:p>
    <w:p w14:paraId="4B6773E7" w14:textId="2B3CF49B" w:rsidR="00F8671E" w:rsidRPr="00C903E5" w:rsidRDefault="00F8671E" w:rsidP="00343E02">
      <w:pPr>
        <w:jc w:val="both"/>
        <w:rPr>
          <w:rFonts w:ascii="Arial" w:hAnsi="Arial" w:cs="Arial"/>
          <w:sz w:val="24"/>
          <w:szCs w:val="24"/>
        </w:rPr>
      </w:pPr>
      <w:r>
        <w:rPr>
          <w:rFonts w:ascii="Arial" w:hAnsi="Arial" w:cs="Arial"/>
          <w:sz w:val="24"/>
          <w:szCs w:val="24"/>
        </w:rPr>
        <w:t xml:space="preserve">En Asia, los puntos focales terroristas abren el diapasón en el denominado Triángulo Dorado, donde el narcoterrorismo </w:t>
      </w:r>
      <w:r w:rsidR="00AD1B79">
        <w:rPr>
          <w:rFonts w:ascii="Arial" w:hAnsi="Arial" w:cs="Arial"/>
          <w:sz w:val="24"/>
          <w:szCs w:val="24"/>
        </w:rPr>
        <w:t>ha respondido</w:t>
      </w:r>
      <w:r>
        <w:rPr>
          <w:rFonts w:ascii="Arial" w:hAnsi="Arial" w:cs="Arial"/>
          <w:sz w:val="24"/>
          <w:szCs w:val="24"/>
        </w:rPr>
        <w:t xml:space="preserve"> a intereses estadounidenses de </w:t>
      </w:r>
      <w:r w:rsidR="00AD1B79">
        <w:rPr>
          <w:rFonts w:ascii="Arial" w:hAnsi="Arial" w:cs="Arial"/>
          <w:sz w:val="24"/>
          <w:szCs w:val="24"/>
        </w:rPr>
        <w:t>“</w:t>
      </w:r>
      <w:r>
        <w:rPr>
          <w:rFonts w:ascii="Arial" w:hAnsi="Arial" w:cs="Arial"/>
          <w:sz w:val="24"/>
          <w:szCs w:val="24"/>
        </w:rPr>
        <w:t>contratistas</w:t>
      </w:r>
      <w:r w:rsidR="00AD1B79">
        <w:rPr>
          <w:rFonts w:ascii="Arial" w:hAnsi="Arial" w:cs="Arial"/>
          <w:sz w:val="24"/>
          <w:szCs w:val="24"/>
        </w:rPr>
        <w:t>” (mercenarios)</w:t>
      </w:r>
      <w:r>
        <w:rPr>
          <w:rFonts w:ascii="Arial" w:hAnsi="Arial" w:cs="Arial"/>
          <w:sz w:val="24"/>
          <w:szCs w:val="24"/>
        </w:rPr>
        <w:t xml:space="preserve"> y empresas transnacionales</w:t>
      </w:r>
      <w:r w:rsidR="00DB59FB">
        <w:rPr>
          <w:rFonts w:ascii="Arial" w:hAnsi="Arial" w:cs="Arial"/>
          <w:sz w:val="24"/>
          <w:szCs w:val="24"/>
        </w:rPr>
        <w:t>,</w:t>
      </w:r>
      <w:r>
        <w:rPr>
          <w:rFonts w:ascii="Arial" w:hAnsi="Arial" w:cs="Arial"/>
          <w:sz w:val="24"/>
          <w:szCs w:val="24"/>
        </w:rPr>
        <w:t xml:space="preserve"> </w:t>
      </w:r>
      <w:r w:rsidR="00AD1B79">
        <w:rPr>
          <w:rFonts w:ascii="Arial" w:hAnsi="Arial" w:cs="Arial"/>
          <w:sz w:val="24"/>
          <w:szCs w:val="24"/>
        </w:rPr>
        <w:t xml:space="preserve">enriquecidos </w:t>
      </w:r>
      <w:r>
        <w:rPr>
          <w:rFonts w:ascii="Arial" w:hAnsi="Arial" w:cs="Arial"/>
          <w:sz w:val="24"/>
          <w:szCs w:val="24"/>
        </w:rPr>
        <w:t xml:space="preserve">por el tráfico de las opiáceas; se instiga el  conflicto fronterizo en Cachemira (India-Pakistán) y se sobredimensionan las sanciones unilaterales económicas contra la República Popular China con la finalidad de torpedear su avanzada tecnología, su pujante desarrollo y  </w:t>
      </w:r>
      <w:r w:rsidR="00DB59FB">
        <w:rPr>
          <w:rFonts w:ascii="Arial" w:hAnsi="Arial" w:cs="Arial"/>
          <w:sz w:val="24"/>
          <w:szCs w:val="24"/>
        </w:rPr>
        <w:t>el</w:t>
      </w:r>
      <w:r>
        <w:rPr>
          <w:rFonts w:ascii="Arial" w:hAnsi="Arial" w:cs="Arial"/>
          <w:sz w:val="24"/>
          <w:szCs w:val="24"/>
        </w:rPr>
        <w:t xml:space="preserve"> papel conformador de un nuevo orden multipolar</w:t>
      </w:r>
      <w:r w:rsidR="00305222">
        <w:rPr>
          <w:rFonts w:ascii="Arial" w:hAnsi="Arial" w:cs="Arial"/>
          <w:sz w:val="24"/>
          <w:szCs w:val="24"/>
        </w:rPr>
        <w:t>.</w:t>
      </w:r>
    </w:p>
    <w:p w14:paraId="39A41A0E" w14:textId="342F2BA5" w:rsidR="00E567EB" w:rsidRDefault="00343E02" w:rsidP="00340990">
      <w:pPr>
        <w:jc w:val="both"/>
        <w:rPr>
          <w:rFonts w:ascii="Arial" w:hAnsi="Arial" w:cs="Arial"/>
          <w:sz w:val="24"/>
          <w:szCs w:val="24"/>
        </w:rPr>
      </w:pPr>
      <w:r w:rsidRPr="00340990">
        <w:rPr>
          <w:rFonts w:ascii="Arial" w:hAnsi="Arial" w:cs="Arial"/>
          <w:sz w:val="24"/>
          <w:szCs w:val="24"/>
        </w:rPr>
        <w:t xml:space="preserve">Las </w:t>
      </w:r>
      <w:r w:rsidR="000626D8" w:rsidRPr="00340990">
        <w:rPr>
          <w:rFonts w:ascii="Arial" w:hAnsi="Arial" w:cs="Arial"/>
          <w:sz w:val="24"/>
          <w:szCs w:val="24"/>
        </w:rPr>
        <w:t>modalidades terroristas</w:t>
      </w:r>
      <w:r w:rsidRPr="00340990">
        <w:rPr>
          <w:rFonts w:ascii="Arial" w:hAnsi="Arial" w:cs="Arial"/>
          <w:sz w:val="24"/>
          <w:szCs w:val="24"/>
        </w:rPr>
        <w:t xml:space="preserve"> en América Latina y el Caribe p</w:t>
      </w:r>
      <w:r w:rsidR="00E567EB" w:rsidRPr="00340990">
        <w:rPr>
          <w:rFonts w:ascii="Arial" w:hAnsi="Arial" w:cs="Arial"/>
          <w:sz w:val="24"/>
          <w:szCs w:val="24"/>
        </w:rPr>
        <w:t>odrían</w:t>
      </w:r>
      <w:r w:rsidRPr="00340990">
        <w:rPr>
          <w:rFonts w:ascii="Arial" w:hAnsi="Arial" w:cs="Arial"/>
          <w:sz w:val="24"/>
          <w:szCs w:val="24"/>
        </w:rPr>
        <w:t xml:space="preserve"> sintetizarse </w:t>
      </w:r>
      <w:r w:rsidR="00E567EB" w:rsidRPr="00340990">
        <w:rPr>
          <w:rFonts w:ascii="Arial" w:hAnsi="Arial" w:cs="Arial"/>
          <w:sz w:val="24"/>
          <w:szCs w:val="24"/>
        </w:rPr>
        <w:t xml:space="preserve">en: la prolongación de </w:t>
      </w:r>
      <w:r w:rsidRPr="00340990">
        <w:rPr>
          <w:rFonts w:ascii="Arial" w:hAnsi="Arial" w:cs="Arial"/>
          <w:sz w:val="24"/>
          <w:szCs w:val="24"/>
        </w:rPr>
        <w:t>asesinatos selectivos en Colombia</w:t>
      </w:r>
      <w:r w:rsidR="00E567EB" w:rsidRPr="00340990">
        <w:rPr>
          <w:rFonts w:ascii="Arial" w:hAnsi="Arial" w:cs="Arial"/>
          <w:sz w:val="24"/>
          <w:szCs w:val="24"/>
        </w:rPr>
        <w:t xml:space="preserve"> (</w:t>
      </w:r>
      <w:r w:rsidRPr="00340990">
        <w:rPr>
          <w:rFonts w:ascii="Arial" w:hAnsi="Arial" w:cs="Arial"/>
          <w:sz w:val="24"/>
          <w:szCs w:val="24"/>
        </w:rPr>
        <w:t>particularmen</w:t>
      </w:r>
      <w:r w:rsidR="00E567EB" w:rsidRPr="00340990">
        <w:rPr>
          <w:rFonts w:ascii="Arial" w:hAnsi="Arial" w:cs="Arial"/>
          <w:sz w:val="24"/>
          <w:szCs w:val="24"/>
        </w:rPr>
        <w:t>t</w:t>
      </w:r>
      <w:r w:rsidRPr="00340990">
        <w:rPr>
          <w:rFonts w:ascii="Arial" w:hAnsi="Arial" w:cs="Arial"/>
          <w:sz w:val="24"/>
          <w:szCs w:val="24"/>
        </w:rPr>
        <w:t>e en la región del Catatumbo</w:t>
      </w:r>
      <w:r w:rsidR="00E567EB" w:rsidRPr="00340990">
        <w:rPr>
          <w:rFonts w:ascii="Arial" w:hAnsi="Arial" w:cs="Arial"/>
          <w:sz w:val="24"/>
          <w:szCs w:val="24"/>
        </w:rPr>
        <w:t xml:space="preserve">) y en Ecuador (vinculados </w:t>
      </w:r>
      <w:r w:rsidR="00AD1B79">
        <w:rPr>
          <w:rFonts w:ascii="Arial" w:hAnsi="Arial" w:cs="Arial"/>
          <w:sz w:val="24"/>
          <w:szCs w:val="24"/>
        </w:rPr>
        <w:t xml:space="preserve">a bandas y </w:t>
      </w:r>
      <w:r w:rsidR="00E567EB" w:rsidRPr="00340990">
        <w:rPr>
          <w:rFonts w:ascii="Arial" w:hAnsi="Arial" w:cs="Arial"/>
          <w:sz w:val="24"/>
          <w:szCs w:val="24"/>
        </w:rPr>
        <w:t>al narcotráfico</w:t>
      </w:r>
      <w:r w:rsidR="00F8253A">
        <w:rPr>
          <w:rFonts w:ascii="Arial" w:hAnsi="Arial" w:cs="Arial"/>
          <w:sz w:val="24"/>
          <w:szCs w:val="24"/>
        </w:rPr>
        <w:t>)</w:t>
      </w:r>
      <w:r w:rsidR="00E567EB" w:rsidRPr="00340990">
        <w:rPr>
          <w:rFonts w:ascii="Arial" w:hAnsi="Arial" w:cs="Arial"/>
          <w:sz w:val="24"/>
          <w:szCs w:val="24"/>
        </w:rPr>
        <w:t xml:space="preserve">; </w:t>
      </w:r>
      <w:r w:rsidR="00F8253A">
        <w:rPr>
          <w:rFonts w:ascii="Arial" w:hAnsi="Arial" w:cs="Arial"/>
          <w:sz w:val="24"/>
          <w:szCs w:val="24"/>
        </w:rPr>
        <w:t xml:space="preserve">a   </w:t>
      </w:r>
      <w:r w:rsidR="00E567EB" w:rsidRPr="00340990">
        <w:rPr>
          <w:rFonts w:ascii="Arial" w:hAnsi="Arial" w:cs="Arial"/>
          <w:sz w:val="24"/>
          <w:szCs w:val="24"/>
        </w:rPr>
        <w:t xml:space="preserve">señales de fascismo en Argentina, a partir de la radicalización de medidas </w:t>
      </w:r>
      <w:proofErr w:type="spellStart"/>
      <w:r w:rsidR="00E567EB" w:rsidRPr="00340990">
        <w:rPr>
          <w:rFonts w:ascii="Arial" w:hAnsi="Arial" w:cs="Arial"/>
          <w:sz w:val="24"/>
          <w:szCs w:val="24"/>
        </w:rPr>
        <w:t>anti-obreras</w:t>
      </w:r>
      <w:proofErr w:type="spellEnd"/>
      <w:r w:rsidR="00E567EB" w:rsidRPr="00340990">
        <w:rPr>
          <w:rFonts w:ascii="Arial" w:hAnsi="Arial" w:cs="Arial"/>
          <w:sz w:val="24"/>
          <w:szCs w:val="24"/>
        </w:rPr>
        <w:t xml:space="preserve"> y contra jubilados y jóvenes, </w:t>
      </w:r>
      <w:r w:rsidR="00F8253A">
        <w:rPr>
          <w:rFonts w:ascii="Arial" w:hAnsi="Arial" w:cs="Arial"/>
          <w:sz w:val="24"/>
          <w:szCs w:val="24"/>
        </w:rPr>
        <w:t>opuestos a</w:t>
      </w:r>
      <w:r w:rsidR="00E567EB" w:rsidRPr="00340990">
        <w:rPr>
          <w:rFonts w:ascii="Arial" w:hAnsi="Arial" w:cs="Arial"/>
          <w:sz w:val="24"/>
          <w:szCs w:val="24"/>
        </w:rPr>
        <w:t xml:space="preserve"> las medidas de choque; el caos social e institucional en Haití con predominio de </w:t>
      </w:r>
      <w:r w:rsidR="00840135">
        <w:rPr>
          <w:rFonts w:ascii="Arial" w:hAnsi="Arial" w:cs="Arial"/>
          <w:sz w:val="24"/>
          <w:szCs w:val="24"/>
        </w:rPr>
        <w:t xml:space="preserve">la </w:t>
      </w:r>
      <w:r w:rsidR="00E567EB" w:rsidRPr="00340990">
        <w:rPr>
          <w:rFonts w:ascii="Arial" w:hAnsi="Arial" w:cs="Arial"/>
          <w:sz w:val="24"/>
          <w:szCs w:val="24"/>
        </w:rPr>
        <w:t>inseguridad</w:t>
      </w:r>
      <w:r w:rsidR="00840135">
        <w:rPr>
          <w:rFonts w:ascii="Arial" w:hAnsi="Arial" w:cs="Arial"/>
          <w:sz w:val="24"/>
          <w:szCs w:val="24"/>
        </w:rPr>
        <w:t xml:space="preserve"> y</w:t>
      </w:r>
      <w:r w:rsidR="00E567EB" w:rsidRPr="00340990">
        <w:rPr>
          <w:rFonts w:ascii="Arial" w:hAnsi="Arial" w:cs="Arial"/>
          <w:sz w:val="24"/>
          <w:szCs w:val="24"/>
        </w:rPr>
        <w:t xml:space="preserve"> violencia por grupos armados y </w:t>
      </w:r>
      <w:r w:rsidR="00840135">
        <w:rPr>
          <w:rFonts w:ascii="Arial" w:hAnsi="Arial" w:cs="Arial"/>
          <w:sz w:val="24"/>
          <w:szCs w:val="24"/>
        </w:rPr>
        <w:t>la cuestiona</w:t>
      </w:r>
      <w:r w:rsidR="00F8253A">
        <w:rPr>
          <w:rFonts w:ascii="Arial" w:hAnsi="Arial" w:cs="Arial"/>
          <w:sz w:val="24"/>
          <w:szCs w:val="24"/>
        </w:rPr>
        <w:t>b</w:t>
      </w:r>
      <w:r w:rsidR="00840135">
        <w:rPr>
          <w:rFonts w:ascii="Arial" w:hAnsi="Arial" w:cs="Arial"/>
          <w:sz w:val="24"/>
          <w:szCs w:val="24"/>
        </w:rPr>
        <w:t>le</w:t>
      </w:r>
      <w:r w:rsidR="00E567EB" w:rsidRPr="00340990">
        <w:rPr>
          <w:rFonts w:ascii="Arial" w:hAnsi="Arial" w:cs="Arial"/>
          <w:sz w:val="24"/>
          <w:szCs w:val="24"/>
        </w:rPr>
        <w:t xml:space="preserve"> participación foránea para combatirlos; la demonización extrema de los gobiernos repudiados por Washington, a los que acusa de ser promotores </w:t>
      </w:r>
      <w:r w:rsidR="00AD1B79">
        <w:rPr>
          <w:rFonts w:ascii="Arial" w:hAnsi="Arial" w:cs="Arial"/>
          <w:sz w:val="24"/>
          <w:szCs w:val="24"/>
        </w:rPr>
        <w:t>d</w:t>
      </w:r>
      <w:r w:rsidR="00E567EB" w:rsidRPr="00340990">
        <w:rPr>
          <w:rFonts w:ascii="Arial" w:hAnsi="Arial" w:cs="Arial"/>
          <w:sz w:val="24"/>
          <w:szCs w:val="24"/>
        </w:rPr>
        <w:t>el terrorismo, como pretexto para atentar contra la paz en la región. (Particularmente contra Cuba, Venezuela</w:t>
      </w:r>
      <w:r w:rsidR="00F8253A">
        <w:rPr>
          <w:rFonts w:ascii="Arial" w:hAnsi="Arial" w:cs="Arial"/>
          <w:sz w:val="24"/>
          <w:szCs w:val="24"/>
        </w:rPr>
        <w:t>,</w:t>
      </w:r>
      <w:r w:rsidR="00E567EB" w:rsidRPr="00340990">
        <w:rPr>
          <w:rFonts w:ascii="Arial" w:hAnsi="Arial" w:cs="Arial"/>
          <w:sz w:val="24"/>
          <w:szCs w:val="24"/>
        </w:rPr>
        <w:t xml:space="preserve"> Nicaragua</w:t>
      </w:r>
      <w:r w:rsidR="00F8253A">
        <w:rPr>
          <w:rFonts w:ascii="Arial" w:hAnsi="Arial" w:cs="Arial"/>
          <w:sz w:val="24"/>
          <w:szCs w:val="24"/>
        </w:rPr>
        <w:t xml:space="preserve"> y Honduras</w:t>
      </w:r>
      <w:r w:rsidR="00E567EB" w:rsidRPr="00340990">
        <w:rPr>
          <w:rFonts w:ascii="Arial" w:hAnsi="Arial" w:cs="Arial"/>
          <w:sz w:val="24"/>
          <w:szCs w:val="24"/>
        </w:rPr>
        <w:t>)</w:t>
      </w:r>
      <w:r w:rsidR="00840135">
        <w:rPr>
          <w:rFonts w:ascii="Arial" w:hAnsi="Arial" w:cs="Arial"/>
          <w:sz w:val="24"/>
          <w:szCs w:val="24"/>
        </w:rPr>
        <w:t>;</w:t>
      </w:r>
      <w:r w:rsidR="00E567EB" w:rsidRPr="00340990">
        <w:rPr>
          <w:rFonts w:ascii="Arial" w:hAnsi="Arial" w:cs="Arial"/>
          <w:sz w:val="24"/>
          <w:szCs w:val="24"/>
        </w:rPr>
        <w:t xml:space="preserve"> la exacerbación de sanciones</w:t>
      </w:r>
      <w:r w:rsidR="00340990" w:rsidRPr="00340990">
        <w:rPr>
          <w:rFonts w:ascii="Arial" w:hAnsi="Arial" w:cs="Arial"/>
          <w:sz w:val="24"/>
          <w:szCs w:val="24"/>
        </w:rPr>
        <w:t xml:space="preserve"> unilaterales </w:t>
      </w:r>
      <w:r w:rsidR="00AD1B79">
        <w:rPr>
          <w:rFonts w:ascii="Arial" w:hAnsi="Arial" w:cs="Arial"/>
          <w:sz w:val="24"/>
          <w:szCs w:val="24"/>
        </w:rPr>
        <w:t>y las</w:t>
      </w:r>
      <w:r w:rsidR="00340990" w:rsidRPr="00340990">
        <w:rPr>
          <w:rFonts w:ascii="Arial" w:hAnsi="Arial" w:cs="Arial"/>
          <w:sz w:val="24"/>
          <w:szCs w:val="24"/>
        </w:rPr>
        <w:t xml:space="preserve"> acusaciones de </w:t>
      </w:r>
      <w:r w:rsidR="00F8253A">
        <w:rPr>
          <w:rFonts w:ascii="Arial" w:hAnsi="Arial" w:cs="Arial"/>
          <w:sz w:val="24"/>
          <w:szCs w:val="24"/>
        </w:rPr>
        <w:t xml:space="preserve">inconstitucionalidad, </w:t>
      </w:r>
      <w:r w:rsidR="00340990" w:rsidRPr="00340990">
        <w:rPr>
          <w:rFonts w:ascii="Arial" w:hAnsi="Arial" w:cs="Arial"/>
          <w:sz w:val="24"/>
          <w:szCs w:val="24"/>
        </w:rPr>
        <w:t xml:space="preserve">violación de los derechos humanos y </w:t>
      </w:r>
      <w:r w:rsidR="00AD1B79">
        <w:rPr>
          <w:rFonts w:ascii="Arial" w:hAnsi="Arial" w:cs="Arial"/>
          <w:sz w:val="24"/>
          <w:szCs w:val="24"/>
        </w:rPr>
        <w:t xml:space="preserve">del </w:t>
      </w:r>
      <w:r w:rsidR="00340990" w:rsidRPr="00340990">
        <w:rPr>
          <w:rFonts w:ascii="Arial" w:hAnsi="Arial" w:cs="Arial"/>
          <w:sz w:val="24"/>
          <w:szCs w:val="24"/>
        </w:rPr>
        <w:t xml:space="preserve">narcotráfico contra el gobierno venezolano, </w:t>
      </w:r>
      <w:r w:rsidR="00AD1B79">
        <w:rPr>
          <w:rFonts w:ascii="Arial" w:hAnsi="Arial" w:cs="Arial"/>
          <w:sz w:val="24"/>
          <w:szCs w:val="24"/>
        </w:rPr>
        <w:t xml:space="preserve">como pretexto </w:t>
      </w:r>
      <w:r w:rsidR="00F8253A">
        <w:rPr>
          <w:rFonts w:ascii="Arial" w:hAnsi="Arial" w:cs="Arial"/>
          <w:sz w:val="24"/>
          <w:szCs w:val="24"/>
        </w:rPr>
        <w:t>que amenaza</w:t>
      </w:r>
      <w:r w:rsidR="00340990" w:rsidRPr="00340990">
        <w:rPr>
          <w:rFonts w:ascii="Arial" w:hAnsi="Arial" w:cs="Arial"/>
          <w:sz w:val="24"/>
          <w:szCs w:val="24"/>
        </w:rPr>
        <w:t xml:space="preserve"> la paz en el Caribe y el continente.</w:t>
      </w:r>
    </w:p>
    <w:p w14:paraId="78814D01" w14:textId="532FE164" w:rsidR="001808B4" w:rsidRDefault="00AD1B79" w:rsidP="00AD1B79">
      <w:pPr>
        <w:jc w:val="both"/>
        <w:rPr>
          <w:rFonts w:ascii="Arial" w:hAnsi="Arial" w:cs="Arial"/>
          <w:sz w:val="24"/>
          <w:szCs w:val="24"/>
        </w:rPr>
      </w:pPr>
      <w:r>
        <w:rPr>
          <w:rFonts w:ascii="Arial" w:hAnsi="Arial" w:cs="Arial"/>
          <w:sz w:val="24"/>
          <w:szCs w:val="24"/>
        </w:rPr>
        <w:t xml:space="preserve">Emanado de objetivos </w:t>
      </w:r>
      <w:r w:rsidR="00836056">
        <w:rPr>
          <w:rFonts w:ascii="Arial" w:hAnsi="Arial" w:cs="Arial"/>
          <w:sz w:val="24"/>
          <w:szCs w:val="24"/>
        </w:rPr>
        <w:t xml:space="preserve">geopolíticos y de campañas presidenciales </w:t>
      </w:r>
      <w:r w:rsidR="00F8253A">
        <w:rPr>
          <w:rFonts w:ascii="Arial" w:hAnsi="Arial" w:cs="Arial"/>
          <w:sz w:val="24"/>
          <w:szCs w:val="24"/>
        </w:rPr>
        <w:t>el lenguaje y las acciones del</w:t>
      </w:r>
      <w:r>
        <w:rPr>
          <w:rFonts w:ascii="Arial" w:hAnsi="Arial" w:cs="Arial"/>
          <w:sz w:val="24"/>
          <w:szCs w:val="24"/>
        </w:rPr>
        <w:t xml:space="preserve"> gobierno estadounidense, el lenguaje utilizado renueva amenazas para exacerbar el terrorismo de Estado, </w:t>
      </w:r>
      <w:r w:rsidR="00F8253A">
        <w:rPr>
          <w:rFonts w:ascii="Arial" w:hAnsi="Arial" w:cs="Arial"/>
          <w:sz w:val="24"/>
          <w:szCs w:val="24"/>
        </w:rPr>
        <w:t>radicaliza</w:t>
      </w:r>
      <w:r>
        <w:rPr>
          <w:rFonts w:ascii="Arial" w:hAnsi="Arial" w:cs="Arial"/>
          <w:sz w:val="24"/>
          <w:szCs w:val="24"/>
        </w:rPr>
        <w:t xml:space="preserve"> escenarios que fragilizan la paz a escala mundial</w:t>
      </w:r>
      <w:r w:rsidR="00F8253A">
        <w:rPr>
          <w:rFonts w:ascii="Arial" w:hAnsi="Arial" w:cs="Arial"/>
          <w:sz w:val="24"/>
          <w:szCs w:val="24"/>
        </w:rPr>
        <w:t xml:space="preserve"> y</w:t>
      </w:r>
      <w:r>
        <w:rPr>
          <w:rFonts w:ascii="Arial" w:hAnsi="Arial" w:cs="Arial"/>
          <w:sz w:val="24"/>
          <w:szCs w:val="24"/>
        </w:rPr>
        <w:t xml:space="preserve"> </w:t>
      </w:r>
      <w:r w:rsidR="00836056">
        <w:rPr>
          <w:rFonts w:ascii="Arial" w:hAnsi="Arial" w:cs="Arial"/>
          <w:sz w:val="24"/>
          <w:szCs w:val="24"/>
        </w:rPr>
        <w:t xml:space="preserve">a lo interno. En su sentido más amplio, en Estados Unidos se </w:t>
      </w:r>
      <w:r w:rsidR="00F8253A">
        <w:rPr>
          <w:rFonts w:ascii="Arial" w:hAnsi="Arial" w:cs="Arial"/>
          <w:sz w:val="24"/>
          <w:szCs w:val="24"/>
        </w:rPr>
        <w:t>agudizan</w:t>
      </w:r>
      <w:r w:rsidR="00836056">
        <w:rPr>
          <w:rFonts w:ascii="Arial" w:hAnsi="Arial" w:cs="Arial"/>
          <w:sz w:val="24"/>
          <w:szCs w:val="24"/>
        </w:rPr>
        <w:t xml:space="preserve"> la violencia policial</w:t>
      </w:r>
      <w:r w:rsidR="00F8253A">
        <w:rPr>
          <w:rFonts w:ascii="Arial" w:hAnsi="Arial" w:cs="Arial"/>
          <w:sz w:val="24"/>
          <w:szCs w:val="24"/>
        </w:rPr>
        <w:t xml:space="preserve"> en estados federales como Texas y </w:t>
      </w:r>
      <w:proofErr w:type="spellStart"/>
      <w:r w:rsidR="00F8253A">
        <w:rPr>
          <w:rFonts w:ascii="Arial" w:hAnsi="Arial" w:cs="Arial"/>
          <w:sz w:val="24"/>
          <w:szCs w:val="24"/>
        </w:rPr>
        <w:t>Louisiana</w:t>
      </w:r>
      <w:proofErr w:type="spellEnd"/>
      <w:r w:rsidR="00836056">
        <w:rPr>
          <w:rFonts w:ascii="Arial" w:hAnsi="Arial" w:cs="Arial"/>
          <w:sz w:val="24"/>
          <w:szCs w:val="24"/>
        </w:rPr>
        <w:t xml:space="preserve">, </w:t>
      </w:r>
      <w:r w:rsidR="001808B4">
        <w:rPr>
          <w:rFonts w:ascii="Arial" w:hAnsi="Arial" w:cs="Arial"/>
          <w:sz w:val="24"/>
          <w:szCs w:val="24"/>
        </w:rPr>
        <w:t xml:space="preserve">la discriminación y </w:t>
      </w:r>
      <w:proofErr w:type="gramStart"/>
      <w:r w:rsidR="001808B4">
        <w:rPr>
          <w:rFonts w:ascii="Arial" w:hAnsi="Arial" w:cs="Arial"/>
          <w:sz w:val="24"/>
          <w:szCs w:val="24"/>
        </w:rPr>
        <w:t>xenofobia ,</w:t>
      </w:r>
      <w:proofErr w:type="gramEnd"/>
      <w:r w:rsidR="001808B4">
        <w:rPr>
          <w:rFonts w:ascii="Arial" w:hAnsi="Arial" w:cs="Arial"/>
          <w:sz w:val="24"/>
          <w:szCs w:val="24"/>
        </w:rPr>
        <w:t xml:space="preserve"> </w:t>
      </w:r>
      <w:r w:rsidR="00836056">
        <w:rPr>
          <w:rFonts w:ascii="Arial" w:hAnsi="Arial" w:cs="Arial"/>
          <w:sz w:val="24"/>
          <w:szCs w:val="24"/>
        </w:rPr>
        <w:t xml:space="preserve">los asesinatos fortuitos o supuestamente individuales y las ciudades militarizadas para combatir y deportar a los inmigrantes </w:t>
      </w:r>
      <w:r w:rsidR="00F8253A">
        <w:rPr>
          <w:rFonts w:ascii="Arial" w:hAnsi="Arial" w:cs="Arial"/>
          <w:sz w:val="24"/>
          <w:szCs w:val="24"/>
        </w:rPr>
        <w:t>irregulares</w:t>
      </w:r>
      <w:r w:rsidR="00836056">
        <w:rPr>
          <w:rFonts w:ascii="Arial" w:hAnsi="Arial" w:cs="Arial"/>
          <w:sz w:val="24"/>
          <w:szCs w:val="24"/>
        </w:rPr>
        <w:t xml:space="preserve"> o a </w:t>
      </w:r>
      <w:r w:rsidR="00F8253A">
        <w:rPr>
          <w:rFonts w:ascii="Arial" w:hAnsi="Arial" w:cs="Arial"/>
          <w:sz w:val="24"/>
          <w:szCs w:val="24"/>
        </w:rPr>
        <w:t xml:space="preserve">los </w:t>
      </w:r>
      <w:r w:rsidR="00836056">
        <w:rPr>
          <w:rFonts w:ascii="Arial" w:hAnsi="Arial" w:cs="Arial"/>
          <w:sz w:val="24"/>
          <w:szCs w:val="24"/>
        </w:rPr>
        <w:t xml:space="preserve">residentes rechazados. </w:t>
      </w:r>
    </w:p>
    <w:p w14:paraId="798840CD" w14:textId="6F8B6721" w:rsidR="00AD1B79" w:rsidRDefault="00742631" w:rsidP="00AD1B79">
      <w:pPr>
        <w:jc w:val="both"/>
        <w:rPr>
          <w:rFonts w:ascii="Arial" w:hAnsi="Arial" w:cs="Arial"/>
          <w:sz w:val="24"/>
          <w:szCs w:val="24"/>
        </w:rPr>
      </w:pPr>
      <w:r>
        <w:rPr>
          <w:rFonts w:ascii="Arial" w:hAnsi="Arial" w:cs="Arial"/>
          <w:sz w:val="24"/>
          <w:szCs w:val="24"/>
        </w:rPr>
        <w:t>S</w:t>
      </w:r>
      <w:r w:rsidR="00836056">
        <w:rPr>
          <w:rFonts w:ascii="Arial" w:hAnsi="Arial" w:cs="Arial"/>
          <w:sz w:val="24"/>
          <w:szCs w:val="24"/>
        </w:rPr>
        <w:t xml:space="preserve">e asiste </w:t>
      </w:r>
      <w:r w:rsidR="001808B4">
        <w:rPr>
          <w:rFonts w:ascii="Arial" w:hAnsi="Arial" w:cs="Arial"/>
          <w:sz w:val="24"/>
          <w:szCs w:val="24"/>
        </w:rPr>
        <w:t xml:space="preserve">también </w:t>
      </w:r>
      <w:r w:rsidR="00836056">
        <w:rPr>
          <w:rFonts w:ascii="Arial" w:hAnsi="Arial" w:cs="Arial"/>
          <w:sz w:val="24"/>
          <w:szCs w:val="24"/>
        </w:rPr>
        <w:t>a nuevas variables, atentatorias contra enmiendas constitucionales y el Derecho Internacional</w:t>
      </w:r>
      <w:r w:rsidR="001808B4">
        <w:rPr>
          <w:rFonts w:ascii="Arial" w:hAnsi="Arial" w:cs="Arial"/>
          <w:sz w:val="24"/>
          <w:szCs w:val="24"/>
        </w:rPr>
        <w:t>, tales como</w:t>
      </w:r>
      <w:r w:rsidR="00836056">
        <w:rPr>
          <w:rFonts w:ascii="Arial" w:hAnsi="Arial" w:cs="Arial"/>
          <w:sz w:val="24"/>
          <w:szCs w:val="24"/>
        </w:rPr>
        <w:t>: la clausura de matrículas para estudios universitari</w:t>
      </w:r>
      <w:r w:rsidR="001808B4">
        <w:rPr>
          <w:rFonts w:ascii="Arial" w:hAnsi="Arial" w:cs="Arial"/>
          <w:sz w:val="24"/>
          <w:szCs w:val="24"/>
        </w:rPr>
        <w:t>o</w:t>
      </w:r>
      <w:r w:rsidR="00836056">
        <w:rPr>
          <w:rFonts w:ascii="Arial" w:hAnsi="Arial" w:cs="Arial"/>
          <w:sz w:val="24"/>
          <w:szCs w:val="24"/>
        </w:rPr>
        <w:t>s</w:t>
      </w:r>
      <w:r w:rsidR="001808B4">
        <w:rPr>
          <w:rFonts w:ascii="Arial" w:hAnsi="Arial" w:cs="Arial"/>
          <w:sz w:val="24"/>
          <w:szCs w:val="24"/>
        </w:rPr>
        <w:t xml:space="preserve"> de extranjeros “contestatarios o peligrosos”; la propaganda y represión contra los inmigrantes (supuestamente para combatir el </w:t>
      </w:r>
      <w:r>
        <w:rPr>
          <w:rFonts w:ascii="Arial" w:hAnsi="Arial" w:cs="Arial"/>
          <w:sz w:val="24"/>
          <w:szCs w:val="24"/>
        </w:rPr>
        <w:t xml:space="preserve">longevo y floreciente </w:t>
      </w:r>
      <w:r w:rsidR="001808B4">
        <w:rPr>
          <w:rFonts w:ascii="Arial" w:hAnsi="Arial" w:cs="Arial"/>
          <w:sz w:val="24"/>
          <w:szCs w:val="24"/>
        </w:rPr>
        <w:t>narcotráfico)</w:t>
      </w:r>
      <w:r>
        <w:rPr>
          <w:rFonts w:ascii="Arial" w:hAnsi="Arial" w:cs="Arial"/>
          <w:sz w:val="24"/>
          <w:szCs w:val="24"/>
        </w:rPr>
        <w:t xml:space="preserve">, potenciados con la creación de ICE, un cuerpo represivo </w:t>
      </w:r>
      <w:r w:rsidR="001808B4">
        <w:rPr>
          <w:rFonts w:ascii="Arial" w:hAnsi="Arial" w:cs="Arial"/>
          <w:sz w:val="24"/>
          <w:szCs w:val="24"/>
        </w:rPr>
        <w:t xml:space="preserve"> y la arbitraria elevación de los aranceles (convertida en una guerra económica) contra países y empresas, todos </w:t>
      </w:r>
      <w:r>
        <w:rPr>
          <w:rFonts w:ascii="Arial" w:hAnsi="Arial" w:cs="Arial"/>
          <w:sz w:val="24"/>
          <w:szCs w:val="24"/>
        </w:rPr>
        <w:t xml:space="preserve">radicados en el </w:t>
      </w:r>
      <w:r w:rsidR="001808B4">
        <w:rPr>
          <w:rFonts w:ascii="Arial" w:hAnsi="Arial" w:cs="Arial"/>
          <w:sz w:val="24"/>
          <w:szCs w:val="24"/>
        </w:rPr>
        <w:t xml:space="preserve">Sur Global. </w:t>
      </w:r>
    </w:p>
    <w:p w14:paraId="658459F4" w14:textId="5AE3D34A" w:rsidR="00343E02" w:rsidRDefault="001808B4" w:rsidP="00AD1B79">
      <w:pPr>
        <w:jc w:val="both"/>
        <w:rPr>
          <w:rFonts w:ascii="Arial" w:hAnsi="Arial" w:cs="Arial"/>
          <w:sz w:val="24"/>
          <w:szCs w:val="24"/>
        </w:rPr>
      </w:pPr>
      <w:r>
        <w:rPr>
          <w:rFonts w:ascii="Arial" w:hAnsi="Arial" w:cs="Arial"/>
          <w:sz w:val="24"/>
          <w:szCs w:val="24"/>
        </w:rPr>
        <w:t>A pesar de los postulados europeos</w:t>
      </w:r>
      <w:r w:rsidR="00343E02">
        <w:rPr>
          <w:rFonts w:ascii="Arial" w:hAnsi="Arial" w:cs="Arial"/>
          <w:sz w:val="24"/>
          <w:szCs w:val="24"/>
        </w:rPr>
        <w:t xml:space="preserve"> al  finalizar la Segunda Guerra Mundial  </w:t>
      </w:r>
      <w:r>
        <w:rPr>
          <w:rFonts w:ascii="Arial" w:hAnsi="Arial" w:cs="Arial"/>
          <w:sz w:val="24"/>
          <w:szCs w:val="24"/>
        </w:rPr>
        <w:t>para “</w:t>
      </w:r>
      <w:r w:rsidR="00343E02">
        <w:rPr>
          <w:rFonts w:ascii="Arial" w:hAnsi="Arial" w:cs="Arial"/>
          <w:sz w:val="24"/>
          <w:szCs w:val="24"/>
        </w:rPr>
        <w:t>no generar otra conflagración</w:t>
      </w:r>
      <w:r>
        <w:rPr>
          <w:rFonts w:ascii="Arial" w:hAnsi="Arial" w:cs="Arial"/>
          <w:sz w:val="24"/>
          <w:szCs w:val="24"/>
        </w:rPr>
        <w:t>”</w:t>
      </w:r>
      <w:r w:rsidR="00343E02">
        <w:rPr>
          <w:rFonts w:ascii="Arial" w:hAnsi="Arial" w:cs="Arial"/>
          <w:sz w:val="24"/>
          <w:szCs w:val="24"/>
        </w:rPr>
        <w:t xml:space="preserve">, ahora alientan, financian y </w:t>
      </w:r>
      <w:r w:rsidR="00FC088E">
        <w:rPr>
          <w:rFonts w:ascii="Arial" w:hAnsi="Arial" w:cs="Arial"/>
          <w:sz w:val="24"/>
          <w:szCs w:val="24"/>
        </w:rPr>
        <w:t>pertrechan</w:t>
      </w:r>
      <w:r w:rsidR="00343E02">
        <w:rPr>
          <w:rFonts w:ascii="Arial" w:hAnsi="Arial" w:cs="Arial"/>
          <w:sz w:val="24"/>
          <w:szCs w:val="24"/>
        </w:rPr>
        <w:t xml:space="preserve"> a Ucrania, con la finalidad de vencer a Rusia, mediante la utilización de métodos terroristas sofisticados y diversos, tales como: los ataques con armas de toda índole- </w:t>
      </w:r>
      <w:r w:rsidR="00343E02">
        <w:rPr>
          <w:rFonts w:ascii="Arial" w:hAnsi="Arial" w:cs="Arial"/>
          <w:sz w:val="24"/>
          <w:szCs w:val="24"/>
        </w:rPr>
        <w:lastRenderedPageBreak/>
        <w:t>incluidos las inteligentes y los no codificados drones</w:t>
      </w:r>
      <w:r w:rsidR="00454364">
        <w:rPr>
          <w:rFonts w:ascii="Arial" w:hAnsi="Arial" w:cs="Arial"/>
          <w:sz w:val="24"/>
          <w:szCs w:val="24"/>
        </w:rPr>
        <w:t>-</w:t>
      </w:r>
      <w:r w:rsidR="00343E02">
        <w:rPr>
          <w:rFonts w:ascii="Arial" w:hAnsi="Arial" w:cs="Arial"/>
          <w:sz w:val="24"/>
          <w:szCs w:val="24"/>
        </w:rPr>
        <w:t xml:space="preserve">; la amenaza de un ataque nuclear contra la central de </w:t>
      </w:r>
      <w:proofErr w:type="spellStart"/>
      <w:r w:rsidR="00343E02">
        <w:rPr>
          <w:rFonts w:ascii="Arial" w:hAnsi="Arial" w:cs="Arial"/>
          <w:sz w:val="24"/>
          <w:szCs w:val="24"/>
        </w:rPr>
        <w:t>Zaporiye</w:t>
      </w:r>
      <w:proofErr w:type="spellEnd"/>
      <w:r w:rsidR="00343E02">
        <w:rPr>
          <w:rFonts w:ascii="Arial" w:hAnsi="Arial" w:cs="Arial"/>
          <w:sz w:val="24"/>
          <w:szCs w:val="24"/>
        </w:rPr>
        <w:t xml:space="preserve">, el desplazamiento forzado de personas, el bombardeo de fábricas en la frontera </w:t>
      </w:r>
      <w:r>
        <w:rPr>
          <w:rFonts w:ascii="Arial" w:hAnsi="Arial" w:cs="Arial"/>
          <w:sz w:val="24"/>
          <w:szCs w:val="24"/>
        </w:rPr>
        <w:t xml:space="preserve">ruso-ucraniana </w:t>
      </w:r>
      <w:r w:rsidR="00343E02">
        <w:rPr>
          <w:rFonts w:ascii="Arial" w:hAnsi="Arial" w:cs="Arial"/>
          <w:sz w:val="24"/>
          <w:szCs w:val="24"/>
        </w:rPr>
        <w:t xml:space="preserve">para destruir </w:t>
      </w:r>
      <w:r w:rsidR="000A7F86">
        <w:rPr>
          <w:rFonts w:ascii="Arial" w:hAnsi="Arial" w:cs="Arial"/>
          <w:sz w:val="24"/>
          <w:szCs w:val="24"/>
        </w:rPr>
        <w:t>su</w:t>
      </w:r>
      <w:r w:rsidR="00343E02">
        <w:rPr>
          <w:rFonts w:ascii="Arial" w:hAnsi="Arial" w:cs="Arial"/>
          <w:sz w:val="24"/>
          <w:szCs w:val="24"/>
        </w:rPr>
        <w:t xml:space="preserve"> infraestructura</w:t>
      </w:r>
      <w:r w:rsidR="00FC088E">
        <w:rPr>
          <w:rFonts w:ascii="Arial" w:hAnsi="Arial" w:cs="Arial"/>
          <w:sz w:val="24"/>
          <w:szCs w:val="24"/>
        </w:rPr>
        <w:t>,</w:t>
      </w:r>
      <w:r w:rsidR="00343E02">
        <w:rPr>
          <w:rFonts w:ascii="Arial" w:hAnsi="Arial" w:cs="Arial"/>
          <w:sz w:val="24"/>
          <w:szCs w:val="24"/>
        </w:rPr>
        <w:t xml:space="preserve"> la incorporación de mercenarios</w:t>
      </w:r>
      <w:r w:rsidR="00FC088E">
        <w:rPr>
          <w:rFonts w:ascii="Arial" w:hAnsi="Arial" w:cs="Arial"/>
          <w:sz w:val="24"/>
          <w:szCs w:val="24"/>
        </w:rPr>
        <w:t xml:space="preserve"> y el otorgamiento de presupuestos y armas </w:t>
      </w:r>
      <w:r w:rsidR="00A00E33">
        <w:rPr>
          <w:rFonts w:ascii="Arial" w:hAnsi="Arial" w:cs="Arial"/>
          <w:sz w:val="24"/>
          <w:szCs w:val="24"/>
        </w:rPr>
        <w:t xml:space="preserve">o la incorporación de efectivos, </w:t>
      </w:r>
      <w:r w:rsidR="00FC088E">
        <w:rPr>
          <w:rFonts w:ascii="Arial" w:hAnsi="Arial" w:cs="Arial"/>
          <w:sz w:val="24"/>
          <w:szCs w:val="24"/>
        </w:rPr>
        <w:t>mientras se negocia un alto el fuego.</w:t>
      </w:r>
    </w:p>
    <w:p w14:paraId="217BD3CA" w14:textId="048F28CD" w:rsidR="00343E02" w:rsidRPr="008A3063" w:rsidRDefault="00FC088E" w:rsidP="00343E02">
      <w:pPr>
        <w:jc w:val="both"/>
        <w:rPr>
          <w:rFonts w:ascii="Arial" w:hAnsi="Arial" w:cs="Arial"/>
          <w:sz w:val="24"/>
          <w:szCs w:val="24"/>
          <w:u w:val="single"/>
        </w:rPr>
      </w:pPr>
      <w:r w:rsidRPr="008A3063">
        <w:rPr>
          <w:rFonts w:ascii="Arial" w:hAnsi="Arial" w:cs="Arial"/>
          <w:sz w:val="24"/>
          <w:szCs w:val="24"/>
          <w:u w:val="single"/>
        </w:rPr>
        <w:t xml:space="preserve">Resumen sobre </w:t>
      </w:r>
      <w:r w:rsidR="009216F7" w:rsidRPr="008A3063">
        <w:rPr>
          <w:rFonts w:ascii="Arial" w:hAnsi="Arial" w:cs="Arial"/>
          <w:sz w:val="24"/>
          <w:szCs w:val="24"/>
          <w:u w:val="single"/>
        </w:rPr>
        <w:t>los impactos de la trilogía</w:t>
      </w:r>
      <w:r w:rsidR="007E6CBD" w:rsidRPr="008A3063">
        <w:rPr>
          <w:rFonts w:ascii="Arial" w:hAnsi="Arial" w:cs="Arial"/>
          <w:sz w:val="24"/>
          <w:szCs w:val="24"/>
          <w:u w:val="single"/>
        </w:rPr>
        <w:t>.</w:t>
      </w:r>
      <w:r w:rsidR="00343E02" w:rsidRPr="008A3063">
        <w:rPr>
          <w:rFonts w:ascii="Arial" w:hAnsi="Arial" w:cs="Arial"/>
          <w:sz w:val="24"/>
          <w:szCs w:val="24"/>
          <w:u w:val="single"/>
        </w:rPr>
        <w:t xml:space="preserve">  </w:t>
      </w:r>
    </w:p>
    <w:p w14:paraId="5AD95D77" w14:textId="333C8C59" w:rsidR="009216F7" w:rsidRPr="00C30B2E" w:rsidRDefault="00343E02" w:rsidP="00C30B2E">
      <w:pPr>
        <w:pStyle w:val="Prrafodelista"/>
        <w:numPr>
          <w:ilvl w:val="0"/>
          <w:numId w:val="15"/>
        </w:numPr>
        <w:spacing w:after="300"/>
        <w:jc w:val="both"/>
        <w:textAlignment w:val="baseline"/>
        <w:rPr>
          <w:rFonts w:ascii="Arial" w:hAnsi="Arial" w:cs="Arial"/>
          <w:sz w:val="24"/>
          <w:szCs w:val="24"/>
        </w:rPr>
      </w:pPr>
      <w:r w:rsidRPr="00C30B2E">
        <w:rPr>
          <w:rFonts w:ascii="Arial" w:hAnsi="Arial" w:cs="Arial"/>
          <w:sz w:val="24"/>
          <w:szCs w:val="24"/>
          <w:lang w:val="es-ES"/>
        </w:rPr>
        <w:t>Manipulación sobre su comportamiento en el Consejo de Derechos Humanos, las Cortes de Justicia y Penal Internacional, UNESCO, OMS y Consejo de Seguridad</w:t>
      </w:r>
      <w:r w:rsidR="009216F7" w:rsidRPr="00C30B2E">
        <w:rPr>
          <w:rFonts w:ascii="Arial" w:hAnsi="Arial" w:cs="Arial"/>
          <w:sz w:val="24"/>
          <w:szCs w:val="24"/>
          <w:lang w:val="es-ES"/>
        </w:rPr>
        <w:t xml:space="preserve"> de la ONU</w:t>
      </w:r>
      <w:r w:rsidRPr="00C30B2E">
        <w:rPr>
          <w:rFonts w:ascii="Arial" w:hAnsi="Arial" w:cs="Arial"/>
          <w:sz w:val="24"/>
          <w:szCs w:val="24"/>
          <w:lang w:val="es-ES"/>
        </w:rPr>
        <w:t xml:space="preserve">, entre otros. </w:t>
      </w:r>
    </w:p>
    <w:p w14:paraId="556E5F7C" w14:textId="5A4253BD" w:rsidR="007E6CBD" w:rsidRPr="00C30B2E" w:rsidRDefault="00A00E33" w:rsidP="00C30B2E">
      <w:pPr>
        <w:pStyle w:val="Prrafodelista"/>
        <w:numPr>
          <w:ilvl w:val="0"/>
          <w:numId w:val="15"/>
        </w:numPr>
        <w:spacing w:after="300"/>
        <w:jc w:val="both"/>
        <w:textAlignment w:val="baseline"/>
        <w:rPr>
          <w:rFonts w:ascii="Arial" w:hAnsi="Arial" w:cs="Arial"/>
          <w:sz w:val="24"/>
          <w:szCs w:val="24"/>
        </w:rPr>
      </w:pPr>
      <w:r w:rsidRPr="00C30B2E">
        <w:rPr>
          <w:rFonts w:ascii="Arial" w:hAnsi="Arial" w:cs="Arial"/>
          <w:sz w:val="24"/>
          <w:szCs w:val="24"/>
          <w:lang w:val="es-ES"/>
        </w:rPr>
        <w:t>Multiplicación de los p</w:t>
      </w:r>
      <w:r w:rsidR="00343E02" w:rsidRPr="00C30B2E">
        <w:rPr>
          <w:rFonts w:ascii="Arial" w:hAnsi="Arial" w:cs="Arial"/>
          <w:sz w:val="24"/>
          <w:szCs w:val="24"/>
          <w:lang w:val="es-ES"/>
        </w:rPr>
        <w:t xml:space="preserve">retextos </w:t>
      </w:r>
      <w:r w:rsidRPr="00C30B2E">
        <w:rPr>
          <w:rFonts w:ascii="Arial" w:hAnsi="Arial" w:cs="Arial"/>
          <w:sz w:val="24"/>
          <w:szCs w:val="24"/>
          <w:lang w:val="es-ES"/>
        </w:rPr>
        <w:t xml:space="preserve">sobre violaciones de los derechos humanos </w:t>
      </w:r>
      <w:r w:rsidR="00343E02" w:rsidRPr="00C30B2E">
        <w:rPr>
          <w:rFonts w:ascii="Arial" w:hAnsi="Arial" w:cs="Arial"/>
          <w:sz w:val="24"/>
          <w:szCs w:val="24"/>
          <w:lang w:val="es-ES"/>
        </w:rPr>
        <w:t>para sancion</w:t>
      </w:r>
      <w:r w:rsidRPr="00C30B2E">
        <w:rPr>
          <w:rFonts w:ascii="Arial" w:hAnsi="Arial" w:cs="Arial"/>
          <w:sz w:val="24"/>
          <w:szCs w:val="24"/>
          <w:lang w:val="es-ES"/>
        </w:rPr>
        <w:t>ar</w:t>
      </w:r>
      <w:r w:rsidR="00343E02" w:rsidRPr="00C30B2E">
        <w:rPr>
          <w:rFonts w:ascii="Arial" w:hAnsi="Arial" w:cs="Arial"/>
          <w:sz w:val="24"/>
          <w:szCs w:val="24"/>
          <w:lang w:val="es-ES"/>
        </w:rPr>
        <w:t>, injer</w:t>
      </w:r>
      <w:r w:rsidRPr="00C30B2E">
        <w:rPr>
          <w:rFonts w:ascii="Arial" w:hAnsi="Arial" w:cs="Arial"/>
          <w:sz w:val="24"/>
          <w:szCs w:val="24"/>
          <w:lang w:val="es-ES"/>
        </w:rPr>
        <w:t>ir</w:t>
      </w:r>
      <w:r w:rsidR="00343E02" w:rsidRPr="00C30B2E">
        <w:rPr>
          <w:rFonts w:ascii="Arial" w:hAnsi="Arial" w:cs="Arial"/>
          <w:sz w:val="24"/>
          <w:szCs w:val="24"/>
          <w:lang w:val="es-ES"/>
        </w:rPr>
        <w:t xml:space="preserve"> y agre</w:t>
      </w:r>
      <w:r w:rsidRPr="00C30B2E">
        <w:rPr>
          <w:rFonts w:ascii="Arial" w:hAnsi="Arial" w:cs="Arial"/>
          <w:sz w:val="24"/>
          <w:szCs w:val="24"/>
          <w:lang w:val="es-ES"/>
        </w:rPr>
        <w:t>dir</w:t>
      </w:r>
      <w:r w:rsidR="007E6CBD" w:rsidRPr="00C30B2E">
        <w:rPr>
          <w:rFonts w:ascii="Arial" w:hAnsi="Arial" w:cs="Arial"/>
          <w:sz w:val="24"/>
          <w:szCs w:val="24"/>
          <w:lang w:val="es-ES"/>
        </w:rPr>
        <w:t xml:space="preserve"> a determinados países y regiones</w:t>
      </w:r>
      <w:r w:rsidR="00343E02" w:rsidRPr="00C30B2E">
        <w:rPr>
          <w:rFonts w:ascii="Arial" w:hAnsi="Arial" w:cs="Arial"/>
          <w:sz w:val="24"/>
          <w:szCs w:val="24"/>
          <w:lang w:val="es-ES"/>
        </w:rPr>
        <w:t>: (Darfur, Palestina, Irak, Irán, Libia, Líbano, Siria, Cuba, Nicaragua, Venezuela</w:t>
      </w:r>
      <w:r w:rsidR="007E6CBD" w:rsidRPr="00C30B2E">
        <w:rPr>
          <w:rFonts w:ascii="Arial" w:hAnsi="Arial" w:cs="Arial"/>
          <w:sz w:val="24"/>
          <w:szCs w:val="24"/>
          <w:lang w:val="es-ES"/>
        </w:rPr>
        <w:t xml:space="preserve"> y</w:t>
      </w:r>
      <w:r w:rsidR="00343E02" w:rsidRPr="00C30B2E">
        <w:rPr>
          <w:rFonts w:ascii="Arial" w:hAnsi="Arial" w:cs="Arial"/>
          <w:sz w:val="24"/>
          <w:szCs w:val="24"/>
          <w:lang w:val="es-ES"/>
        </w:rPr>
        <w:t xml:space="preserve"> Haití).</w:t>
      </w:r>
      <w:r w:rsidR="009216F7" w:rsidRPr="00C30B2E">
        <w:rPr>
          <w:rFonts w:ascii="Arial" w:hAnsi="Arial" w:cs="Arial"/>
          <w:sz w:val="24"/>
          <w:szCs w:val="24"/>
          <w:lang w:val="es-ES"/>
        </w:rPr>
        <w:t xml:space="preserve">  </w:t>
      </w:r>
    </w:p>
    <w:p w14:paraId="0334F231" w14:textId="2D6A35D6" w:rsidR="004F431C" w:rsidRPr="00C30B2E" w:rsidRDefault="007E6CBD" w:rsidP="00C30B2E">
      <w:pPr>
        <w:pStyle w:val="Prrafodelista"/>
        <w:numPr>
          <w:ilvl w:val="0"/>
          <w:numId w:val="15"/>
        </w:numPr>
        <w:spacing w:after="300"/>
        <w:jc w:val="both"/>
        <w:textAlignment w:val="baseline"/>
        <w:rPr>
          <w:rFonts w:ascii="Arial" w:hAnsi="Arial" w:cs="Arial"/>
          <w:sz w:val="24"/>
          <w:szCs w:val="24"/>
        </w:rPr>
      </w:pPr>
      <w:r w:rsidRPr="00C30B2E">
        <w:rPr>
          <w:rFonts w:ascii="Arial" w:hAnsi="Arial" w:cs="Arial"/>
          <w:sz w:val="24"/>
          <w:szCs w:val="24"/>
          <w:lang w:val="es-ES"/>
        </w:rPr>
        <w:t>S</w:t>
      </w:r>
      <w:r w:rsidR="00343E02" w:rsidRPr="00C30B2E">
        <w:rPr>
          <w:rFonts w:ascii="Arial" w:hAnsi="Arial" w:cs="Arial"/>
          <w:sz w:val="24"/>
          <w:szCs w:val="24"/>
          <w:lang w:val="es-ES"/>
        </w:rPr>
        <w:t xml:space="preserve">electividad </w:t>
      </w:r>
      <w:r w:rsidRPr="00C30B2E">
        <w:rPr>
          <w:rFonts w:ascii="Arial" w:hAnsi="Arial" w:cs="Arial"/>
          <w:sz w:val="24"/>
          <w:szCs w:val="24"/>
          <w:lang w:val="es-ES"/>
        </w:rPr>
        <w:t>para</w:t>
      </w:r>
      <w:r w:rsidR="00343E02" w:rsidRPr="00C30B2E">
        <w:rPr>
          <w:rFonts w:ascii="Arial" w:hAnsi="Arial" w:cs="Arial"/>
          <w:sz w:val="24"/>
          <w:szCs w:val="24"/>
          <w:lang w:val="es-ES"/>
        </w:rPr>
        <w:t xml:space="preserve"> limita</w:t>
      </w:r>
      <w:r w:rsidRPr="00C30B2E">
        <w:rPr>
          <w:rFonts w:ascii="Arial" w:hAnsi="Arial" w:cs="Arial"/>
          <w:sz w:val="24"/>
          <w:szCs w:val="24"/>
          <w:lang w:val="es-ES"/>
        </w:rPr>
        <w:t>r</w:t>
      </w:r>
      <w:r w:rsidR="00343E02" w:rsidRPr="00C30B2E">
        <w:rPr>
          <w:rFonts w:ascii="Arial" w:hAnsi="Arial" w:cs="Arial"/>
          <w:sz w:val="24"/>
          <w:szCs w:val="24"/>
          <w:lang w:val="es-ES"/>
        </w:rPr>
        <w:t xml:space="preserve"> la autodeterminación y soberanía de los países en desarrollo</w:t>
      </w:r>
      <w:r w:rsidRPr="00C30B2E">
        <w:rPr>
          <w:rFonts w:ascii="Arial" w:hAnsi="Arial" w:cs="Arial"/>
          <w:sz w:val="24"/>
          <w:szCs w:val="24"/>
          <w:lang w:val="es-ES"/>
        </w:rPr>
        <w:t>, que</w:t>
      </w:r>
      <w:r w:rsidR="009216F7" w:rsidRPr="00C30B2E">
        <w:rPr>
          <w:rFonts w:ascii="Arial" w:hAnsi="Arial" w:cs="Arial"/>
          <w:sz w:val="24"/>
          <w:szCs w:val="24"/>
          <w:lang w:val="es-ES"/>
        </w:rPr>
        <w:t xml:space="preserve"> erosiona el Pacto mundial para la migración ordenada, regular y segura y los ODS.</w:t>
      </w:r>
      <w:r w:rsidR="004F431C" w:rsidRPr="00C30B2E">
        <w:rPr>
          <w:rFonts w:ascii="Arial" w:hAnsi="Arial" w:cs="Arial"/>
          <w:sz w:val="24"/>
          <w:szCs w:val="24"/>
          <w:lang w:val="es-ES"/>
        </w:rPr>
        <w:t xml:space="preserve"> Descarta el derecho humano a migrar</w:t>
      </w:r>
    </w:p>
    <w:p w14:paraId="3297F59A" w14:textId="469A0101" w:rsidR="00343E02" w:rsidRPr="00C30B2E" w:rsidRDefault="009216F7" w:rsidP="00C30B2E">
      <w:pPr>
        <w:pStyle w:val="Prrafodelista"/>
        <w:numPr>
          <w:ilvl w:val="0"/>
          <w:numId w:val="15"/>
        </w:numPr>
        <w:spacing w:after="300"/>
        <w:jc w:val="both"/>
        <w:textAlignment w:val="baseline"/>
        <w:rPr>
          <w:rFonts w:ascii="Arial" w:hAnsi="Arial" w:cs="Arial"/>
          <w:sz w:val="24"/>
          <w:szCs w:val="24"/>
        </w:rPr>
      </w:pPr>
      <w:r w:rsidRPr="00C30B2E">
        <w:rPr>
          <w:rFonts w:ascii="Arial" w:hAnsi="Arial" w:cs="Arial"/>
          <w:sz w:val="24"/>
          <w:szCs w:val="24"/>
          <w:lang w:val="es-ES"/>
        </w:rPr>
        <w:t>Facilita la elaboración de listados acusatorios contra determinados países. Propicia la injerencia e intervención, i</w:t>
      </w:r>
      <w:r w:rsidR="00343E02" w:rsidRPr="00C30B2E">
        <w:rPr>
          <w:rFonts w:ascii="Arial" w:hAnsi="Arial" w:cs="Arial"/>
          <w:sz w:val="24"/>
          <w:szCs w:val="24"/>
          <w:lang w:val="es-ES"/>
        </w:rPr>
        <w:t>ncrementa la inseguridad humana y de las fronteras.</w:t>
      </w:r>
      <w:r w:rsidRPr="00C30B2E">
        <w:rPr>
          <w:rFonts w:ascii="Arial" w:hAnsi="Arial" w:cs="Arial"/>
          <w:sz w:val="24"/>
          <w:szCs w:val="24"/>
          <w:lang w:val="es-ES"/>
        </w:rPr>
        <w:t xml:space="preserve"> Mediante la selectividad de los inmigrantes impacta sobre la demografía y el acceso al trabajo, propiciando la fuga de cerebros y talentos.</w:t>
      </w:r>
    </w:p>
    <w:p w14:paraId="12D65C23" w14:textId="77933C80" w:rsidR="004F431C" w:rsidRPr="00C30B2E" w:rsidRDefault="007E6CBD" w:rsidP="00C30B2E">
      <w:pPr>
        <w:pStyle w:val="Prrafodelista"/>
        <w:numPr>
          <w:ilvl w:val="0"/>
          <w:numId w:val="15"/>
        </w:numPr>
        <w:spacing w:after="300"/>
        <w:jc w:val="both"/>
        <w:textAlignment w:val="baseline"/>
        <w:rPr>
          <w:rFonts w:ascii="Arial" w:hAnsi="Arial" w:cs="Arial"/>
          <w:sz w:val="24"/>
          <w:szCs w:val="24"/>
        </w:rPr>
      </w:pPr>
      <w:r w:rsidRPr="00C30B2E">
        <w:rPr>
          <w:rFonts w:ascii="Arial" w:hAnsi="Arial" w:cs="Arial"/>
          <w:sz w:val="24"/>
          <w:szCs w:val="24"/>
          <w:lang w:val="es-ES"/>
        </w:rPr>
        <w:t>Instiga y provee</w:t>
      </w:r>
      <w:r w:rsidR="004F431C" w:rsidRPr="00C30B2E">
        <w:rPr>
          <w:rFonts w:ascii="Arial" w:hAnsi="Arial" w:cs="Arial"/>
          <w:sz w:val="24"/>
          <w:szCs w:val="24"/>
          <w:lang w:val="es-ES"/>
        </w:rPr>
        <w:t xml:space="preserve"> la militarización y </w:t>
      </w:r>
      <w:r w:rsidR="00343E02" w:rsidRPr="00C30B2E">
        <w:rPr>
          <w:rFonts w:ascii="Arial" w:hAnsi="Arial" w:cs="Arial"/>
          <w:sz w:val="24"/>
          <w:szCs w:val="24"/>
          <w:lang w:val="es-ES"/>
        </w:rPr>
        <w:t xml:space="preserve">“mercantilización” para </w:t>
      </w:r>
      <w:r w:rsidRPr="00C30B2E">
        <w:rPr>
          <w:rFonts w:ascii="Arial" w:hAnsi="Arial" w:cs="Arial"/>
          <w:sz w:val="24"/>
          <w:szCs w:val="24"/>
          <w:lang w:val="es-ES"/>
        </w:rPr>
        <w:t xml:space="preserve">la </w:t>
      </w:r>
      <w:r w:rsidR="00343E02" w:rsidRPr="00C30B2E">
        <w:rPr>
          <w:rFonts w:ascii="Arial" w:hAnsi="Arial" w:cs="Arial"/>
          <w:sz w:val="24"/>
          <w:szCs w:val="24"/>
          <w:lang w:val="es-ES"/>
        </w:rPr>
        <w:t>acogida compensada en nuevos destinos transnacionalizados</w:t>
      </w:r>
      <w:r w:rsidR="009216F7" w:rsidRPr="00C30B2E">
        <w:rPr>
          <w:rFonts w:ascii="Arial" w:hAnsi="Arial" w:cs="Arial"/>
          <w:sz w:val="24"/>
          <w:szCs w:val="24"/>
          <w:lang w:val="es-ES"/>
        </w:rPr>
        <w:t>. Ejemplos:</w:t>
      </w:r>
      <w:r w:rsidR="00343E02" w:rsidRPr="00C30B2E">
        <w:rPr>
          <w:rFonts w:ascii="Arial" w:hAnsi="Arial" w:cs="Arial"/>
          <w:sz w:val="24"/>
          <w:szCs w:val="24"/>
          <w:lang w:val="es-ES"/>
        </w:rPr>
        <w:t xml:space="preserve"> El Salvador, Libia, Turquía, Albania y países africanos</w:t>
      </w:r>
      <w:r w:rsidR="008A3063" w:rsidRPr="00C30B2E">
        <w:rPr>
          <w:rFonts w:ascii="Arial" w:hAnsi="Arial" w:cs="Arial"/>
          <w:sz w:val="24"/>
          <w:szCs w:val="24"/>
          <w:lang w:val="es-ES"/>
        </w:rPr>
        <w:t xml:space="preserve"> (</w:t>
      </w:r>
      <w:proofErr w:type="spellStart"/>
      <w:r w:rsidR="008A3063" w:rsidRPr="00C30B2E">
        <w:rPr>
          <w:rFonts w:ascii="Arial" w:hAnsi="Arial" w:cs="Arial"/>
          <w:sz w:val="24"/>
          <w:szCs w:val="24"/>
          <w:lang w:val="es-ES"/>
        </w:rPr>
        <w:t>Esuatini</w:t>
      </w:r>
      <w:proofErr w:type="spellEnd"/>
      <w:r w:rsidR="008A3063" w:rsidRPr="00C30B2E">
        <w:rPr>
          <w:rFonts w:ascii="Arial" w:hAnsi="Arial" w:cs="Arial"/>
          <w:sz w:val="24"/>
          <w:szCs w:val="24"/>
          <w:lang w:val="es-ES"/>
        </w:rPr>
        <w:t>, Uganda, Ghana, Ruanda y Sudán del Sur)</w:t>
      </w:r>
      <w:r w:rsidR="00343E02" w:rsidRPr="00C30B2E">
        <w:rPr>
          <w:rFonts w:ascii="Arial" w:hAnsi="Arial" w:cs="Arial"/>
          <w:sz w:val="24"/>
          <w:szCs w:val="24"/>
          <w:lang w:val="es-ES"/>
        </w:rPr>
        <w:t>.</w:t>
      </w:r>
    </w:p>
    <w:p w14:paraId="0560621F" w14:textId="77777777" w:rsidR="00C30B2E" w:rsidRPr="00C30B2E" w:rsidRDefault="00343E02" w:rsidP="00533E3E">
      <w:pPr>
        <w:pStyle w:val="Prrafodelista"/>
        <w:numPr>
          <w:ilvl w:val="0"/>
          <w:numId w:val="15"/>
        </w:numPr>
        <w:spacing w:after="300"/>
        <w:jc w:val="both"/>
        <w:textAlignment w:val="baseline"/>
        <w:rPr>
          <w:rFonts w:ascii="Arial" w:hAnsi="Arial" w:cs="Arial"/>
        </w:rPr>
      </w:pPr>
      <w:r w:rsidRPr="00C30B2E">
        <w:rPr>
          <w:rFonts w:ascii="Arial" w:hAnsi="Arial" w:cs="Arial"/>
          <w:sz w:val="24"/>
          <w:szCs w:val="24"/>
          <w:lang w:val="es-ES"/>
        </w:rPr>
        <w:t>P</w:t>
      </w:r>
      <w:r w:rsidR="007E6CBD" w:rsidRPr="00C30B2E">
        <w:rPr>
          <w:rFonts w:ascii="Arial" w:hAnsi="Arial" w:cs="Arial"/>
          <w:sz w:val="24"/>
          <w:szCs w:val="24"/>
          <w:lang w:val="es-ES"/>
        </w:rPr>
        <w:t>revalencia</w:t>
      </w:r>
      <w:r w:rsidR="004F431C" w:rsidRPr="00C30B2E">
        <w:rPr>
          <w:rFonts w:ascii="Arial" w:hAnsi="Arial" w:cs="Arial"/>
          <w:sz w:val="24"/>
          <w:szCs w:val="24"/>
          <w:lang w:val="es-ES"/>
        </w:rPr>
        <w:t xml:space="preserve"> y prolifera</w:t>
      </w:r>
      <w:r w:rsidR="007E6CBD" w:rsidRPr="00C30B2E">
        <w:rPr>
          <w:rFonts w:ascii="Arial" w:hAnsi="Arial" w:cs="Arial"/>
          <w:sz w:val="24"/>
          <w:szCs w:val="24"/>
          <w:lang w:val="es-ES"/>
        </w:rPr>
        <w:t>ción</w:t>
      </w:r>
      <w:r w:rsidRPr="00C30B2E">
        <w:rPr>
          <w:rFonts w:ascii="Arial" w:hAnsi="Arial" w:cs="Arial"/>
          <w:sz w:val="24"/>
          <w:szCs w:val="24"/>
          <w:lang w:val="es-ES"/>
        </w:rPr>
        <w:t xml:space="preserve"> </w:t>
      </w:r>
      <w:r w:rsidR="007E6CBD" w:rsidRPr="00C30B2E">
        <w:rPr>
          <w:rFonts w:ascii="Arial" w:hAnsi="Arial" w:cs="Arial"/>
          <w:sz w:val="24"/>
          <w:szCs w:val="24"/>
          <w:lang w:val="es-ES"/>
        </w:rPr>
        <w:t>de</w:t>
      </w:r>
      <w:r w:rsidRPr="00C30B2E">
        <w:rPr>
          <w:rFonts w:ascii="Arial" w:hAnsi="Arial" w:cs="Arial"/>
          <w:sz w:val="24"/>
          <w:szCs w:val="24"/>
          <w:lang w:val="es-ES"/>
        </w:rPr>
        <w:t xml:space="preserve"> manifestaciones terroristas históricas</w:t>
      </w:r>
      <w:r w:rsidR="004F431C" w:rsidRPr="00C30B2E">
        <w:rPr>
          <w:rFonts w:ascii="Arial" w:hAnsi="Arial" w:cs="Arial"/>
          <w:sz w:val="24"/>
          <w:szCs w:val="24"/>
          <w:lang w:val="es-ES"/>
        </w:rPr>
        <w:t>, con expansión universal.</w:t>
      </w:r>
      <w:r w:rsidR="00C30B2E" w:rsidRPr="00C30B2E">
        <w:rPr>
          <w:rFonts w:ascii="Arial" w:hAnsi="Arial" w:cs="Arial"/>
          <w:sz w:val="24"/>
          <w:szCs w:val="24"/>
          <w:lang w:val="es-ES"/>
        </w:rPr>
        <w:t xml:space="preserve"> </w:t>
      </w:r>
    </w:p>
    <w:p w14:paraId="68B1EEFC" w14:textId="06676496" w:rsidR="00343E02" w:rsidRPr="00C30B2E" w:rsidRDefault="007E6CBD" w:rsidP="00533E3E">
      <w:pPr>
        <w:pStyle w:val="Prrafodelista"/>
        <w:numPr>
          <w:ilvl w:val="0"/>
          <w:numId w:val="15"/>
        </w:numPr>
        <w:spacing w:after="300"/>
        <w:jc w:val="both"/>
        <w:textAlignment w:val="baseline"/>
        <w:rPr>
          <w:rFonts w:ascii="Arial" w:hAnsi="Arial" w:cs="Arial"/>
          <w:sz w:val="24"/>
          <w:szCs w:val="24"/>
        </w:rPr>
      </w:pPr>
      <w:r w:rsidRPr="00C30B2E">
        <w:rPr>
          <w:rFonts w:ascii="Arial" w:hAnsi="Arial" w:cs="Arial"/>
          <w:sz w:val="24"/>
          <w:szCs w:val="24"/>
          <w:lang w:val="es-ES"/>
        </w:rPr>
        <w:t xml:space="preserve">Se mantiene </w:t>
      </w:r>
      <w:r w:rsidR="004F431C" w:rsidRPr="00C30B2E">
        <w:rPr>
          <w:rFonts w:ascii="Arial" w:hAnsi="Arial" w:cs="Arial"/>
          <w:sz w:val="24"/>
          <w:szCs w:val="24"/>
          <w:lang w:val="es-ES"/>
        </w:rPr>
        <w:t>la</w:t>
      </w:r>
      <w:r w:rsidR="00343E02" w:rsidRPr="00C30B2E">
        <w:rPr>
          <w:rFonts w:ascii="Arial" w:hAnsi="Arial" w:cs="Arial"/>
          <w:sz w:val="24"/>
          <w:szCs w:val="24"/>
          <w:lang w:val="es-ES"/>
        </w:rPr>
        <w:t xml:space="preserve"> impunidad del terrorismo de Estado</w:t>
      </w:r>
      <w:r w:rsidR="004F431C" w:rsidRPr="00C30B2E">
        <w:rPr>
          <w:rFonts w:ascii="Arial" w:hAnsi="Arial" w:cs="Arial"/>
          <w:sz w:val="24"/>
          <w:szCs w:val="24"/>
          <w:lang w:val="es-ES"/>
        </w:rPr>
        <w:t xml:space="preserve"> y se acentúan las sanciones unilaterales contra determinados países</w:t>
      </w:r>
      <w:r w:rsidR="00C30B2E">
        <w:rPr>
          <w:rFonts w:ascii="Arial" w:hAnsi="Arial" w:cs="Arial"/>
          <w:sz w:val="24"/>
          <w:szCs w:val="24"/>
          <w:lang w:val="es-ES"/>
        </w:rPr>
        <w:t>, en ejercicio de un terrorismo económico.</w:t>
      </w:r>
    </w:p>
    <w:p w14:paraId="1EF0C611" w14:textId="1FCB0637" w:rsidR="004F431C" w:rsidRPr="00C30B2E" w:rsidRDefault="00A00E33" w:rsidP="00C30B2E">
      <w:pPr>
        <w:pStyle w:val="Prrafodelista"/>
        <w:numPr>
          <w:ilvl w:val="0"/>
          <w:numId w:val="15"/>
        </w:numPr>
        <w:jc w:val="both"/>
        <w:rPr>
          <w:rFonts w:ascii="Arial" w:hAnsi="Arial" w:cs="Arial"/>
          <w:sz w:val="24"/>
          <w:szCs w:val="24"/>
        </w:rPr>
      </w:pPr>
      <w:r w:rsidRPr="00C30B2E">
        <w:rPr>
          <w:rFonts w:ascii="Arial" w:hAnsi="Arial" w:cs="Arial"/>
          <w:sz w:val="24"/>
          <w:szCs w:val="24"/>
        </w:rPr>
        <w:t xml:space="preserve">La trilogía expuesta evidencia escasez de transparencia y violación de los derechos humanos a la vida y a la migración. Los ejemplos citados se diversifican mediante el empleo de centros de internamiento o tránsito, mediante aportes </w:t>
      </w:r>
      <w:proofErr w:type="spellStart"/>
      <w:r w:rsidR="004F431C" w:rsidRPr="00C30B2E">
        <w:rPr>
          <w:rFonts w:ascii="Arial" w:hAnsi="Arial" w:cs="Arial"/>
          <w:sz w:val="24"/>
          <w:szCs w:val="24"/>
        </w:rPr>
        <w:t>eurocomunitarios</w:t>
      </w:r>
      <w:proofErr w:type="spellEnd"/>
      <w:r w:rsidR="004F431C" w:rsidRPr="00C30B2E">
        <w:rPr>
          <w:rFonts w:ascii="Arial" w:hAnsi="Arial" w:cs="Arial"/>
          <w:sz w:val="24"/>
          <w:szCs w:val="24"/>
        </w:rPr>
        <w:t xml:space="preserve"> para enclaves de tránsito y deportación (en Lampedusa, Calais,</w:t>
      </w:r>
      <w:r w:rsidR="00DB59FB" w:rsidRPr="00C30B2E">
        <w:rPr>
          <w:rFonts w:ascii="Arial" w:hAnsi="Arial" w:cs="Arial"/>
          <w:sz w:val="24"/>
          <w:szCs w:val="24"/>
        </w:rPr>
        <w:t xml:space="preserve"> </w:t>
      </w:r>
      <w:proofErr w:type="spellStart"/>
      <w:r w:rsidR="00DB59FB" w:rsidRPr="00C30B2E">
        <w:rPr>
          <w:rFonts w:ascii="Arial" w:hAnsi="Arial" w:cs="Arial"/>
          <w:sz w:val="24"/>
          <w:szCs w:val="24"/>
        </w:rPr>
        <w:t>Erdine</w:t>
      </w:r>
      <w:proofErr w:type="spellEnd"/>
      <w:r w:rsidR="00DB59FB" w:rsidRPr="00C30B2E">
        <w:rPr>
          <w:rFonts w:ascii="Arial" w:hAnsi="Arial" w:cs="Arial"/>
          <w:sz w:val="24"/>
          <w:szCs w:val="24"/>
        </w:rPr>
        <w:t>,</w:t>
      </w:r>
      <w:r w:rsidR="004F431C" w:rsidRPr="00C30B2E">
        <w:rPr>
          <w:rFonts w:ascii="Arial" w:hAnsi="Arial" w:cs="Arial"/>
          <w:sz w:val="24"/>
          <w:szCs w:val="24"/>
        </w:rPr>
        <w:t xml:space="preserve"> Ceuta y Melilla).</w:t>
      </w:r>
    </w:p>
    <w:p w14:paraId="30FC3971" w14:textId="6AE7C82E" w:rsidR="00342249" w:rsidRPr="00C30B2E" w:rsidRDefault="004F431C" w:rsidP="00C30B2E">
      <w:pPr>
        <w:pStyle w:val="Prrafodelista"/>
        <w:numPr>
          <w:ilvl w:val="0"/>
          <w:numId w:val="15"/>
        </w:numPr>
        <w:jc w:val="both"/>
        <w:rPr>
          <w:rFonts w:ascii="Arial" w:hAnsi="Arial" w:cs="Arial"/>
          <w:sz w:val="24"/>
          <w:szCs w:val="24"/>
        </w:rPr>
      </w:pPr>
      <w:r w:rsidRPr="00C30B2E">
        <w:rPr>
          <w:rFonts w:ascii="Arial" w:hAnsi="Arial" w:cs="Arial"/>
          <w:sz w:val="24"/>
          <w:szCs w:val="24"/>
        </w:rPr>
        <w:t xml:space="preserve">Se multiplican las presiones estadounidenses y </w:t>
      </w:r>
      <w:r w:rsidR="00DB59FB" w:rsidRPr="00C30B2E">
        <w:rPr>
          <w:rFonts w:ascii="Arial" w:hAnsi="Arial" w:cs="Arial"/>
          <w:sz w:val="24"/>
          <w:szCs w:val="24"/>
        </w:rPr>
        <w:t>el financiamiento</w:t>
      </w:r>
      <w:r w:rsidR="00A00E33" w:rsidRPr="00C30B2E">
        <w:rPr>
          <w:rFonts w:ascii="Arial" w:hAnsi="Arial" w:cs="Arial"/>
          <w:sz w:val="24"/>
          <w:szCs w:val="24"/>
        </w:rPr>
        <w:t xml:space="preserve"> a determinados países (en África o Centroamérica), como El Salvador (</w:t>
      </w:r>
      <w:r w:rsidR="008A3063" w:rsidRPr="00C30B2E">
        <w:rPr>
          <w:rFonts w:ascii="Arial" w:hAnsi="Arial" w:cs="Arial"/>
          <w:sz w:val="24"/>
          <w:szCs w:val="24"/>
        </w:rPr>
        <w:t>centro</w:t>
      </w:r>
      <w:r w:rsidR="00A00E33" w:rsidRPr="00C30B2E">
        <w:rPr>
          <w:rFonts w:ascii="Arial" w:hAnsi="Arial" w:cs="Arial"/>
          <w:sz w:val="24"/>
          <w:szCs w:val="24"/>
        </w:rPr>
        <w:t xml:space="preserve"> de </w:t>
      </w:r>
      <w:r w:rsidR="008A3063" w:rsidRPr="00C30B2E">
        <w:rPr>
          <w:rFonts w:ascii="Arial" w:hAnsi="Arial" w:cs="Arial"/>
          <w:sz w:val="24"/>
          <w:szCs w:val="24"/>
        </w:rPr>
        <w:t xml:space="preserve">confinamiento de </w:t>
      </w:r>
      <w:r w:rsidR="00A00E33" w:rsidRPr="00C30B2E">
        <w:rPr>
          <w:rFonts w:ascii="Arial" w:hAnsi="Arial" w:cs="Arial"/>
          <w:sz w:val="24"/>
          <w:szCs w:val="24"/>
        </w:rPr>
        <w:t xml:space="preserve">máxima seguridad antiterrorista); la base naval de Guantánamo (devenida en campo de concentración durante la cruzada antiterrorista a continuación del 11 de septiembre); </w:t>
      </w:r>
      <w:r w:rsidR="008A3063" w:rsidRPr="00C30B2E">
        <w:rPr>
          <w:rFonts w:ascii="Arial" w:hAnsi="Arial" w:cs="Arial"/>
          <w:sz w:val="24"/>
          <w:szCs w:val="24"/>
        </w:rPr>
        <w:t>los países africanos reseñados</w:t>
      </w:r>
      <w:r w:rsidR="00A00E33" w:rsidRPr="00C30B2E">
        <w:rPr>
          <w:rFonts w:ascii="Arial" w:hAnsi="Arial" w:cs="Arial"/>
          <w:sz w:val="24"/>
          <w:szCs w:val="24"/>
        </w:rPr>
        <w:t xml:space="preserve"> o mediante la oferta monetaria a los indeseados para </w:t>
      </w:r>
      <w:proofErr w:type="spellStart"/>
      <w:r w:rsidR="00A00E33" w:rsidRPr="00C30B2E">
        <w:rPr>
          <w:rFonts w:ascii="Arial" w:hAnsi="Arial" w:cs="Arial"/>
          <w:sz w:val="24"/>
          <w:szCs w:val="24"/>
        </w:rPr>
        <w:t>autodeportarse</w:t>
      </w:r>
      <w:proofErr w:type="spellEnd"/>
      <w:r w:rsidR="00A00E33" w:rsidRPr="00C30B2E">
        <w:rPr>
          <w:rFonts w:ascii="Arial" w:hAnsi="Arial" w:cs="Arial"/>
          <w:sz w:val="24"/>
          <w:szCs w:val="24"/>
        </w:rPr>
        <w:t xml:space="preserve">. </w:t>
      </w:r>
    </w:p>
    <w:p w14:paraId="45CB704C" w14:textId="75EF96AA" w:rsidR="00A00E33" w:rsidRPr="00C30B2E" w:rsidRDefault="008A3063" w:rsidP="00C30B2E">
      <w:pPr>
        <w:pStyle w:val="Prrafodelista"/>
        <w:numPr>
          <w:ilvl w:val="0"/>
          <w:numId w:val="15"/>
        </w:numPr>
        <w:jc w:val="both"/>
        <w:rPr>
          <w:rFonts w:ascii="Arial" w:hAnsi="Arial" w:cs="Arial"/>
          <w:sz w:val="24"/>
          <w:szCs w:val="24"/>
        </w:rPr>
      </w:pPr>
      <w:r w:rsidRPr="00C30B2E">
        <w:rPr>
          <w:rFonts w:ascii="Arial" w:hAnsi="Arial" w:cs="Arial"/>
          <w:sz w:val="24"/>
          <w:szCs w:val="24"/>
        </w:rPr>
        <w:lastRenderedPageBreak/>
        <w:t xml:space="preserve">El creciente fortalecimiento de las instituciones como el Servicio de Inmigración y </w:t>
      </w:r>
      <w:proofErr w:type="spellStart"/>
      <w:r w:rsidRPr="00C30B2E">
        <w:rPr>
          <w:rFonts w:ascii="Arial" w:hAnsi="Arial" w:cs="Arial"/>
          <w:sz w:val="24"/>
          <w:szCs w:val="24"/>
        </w:rPr>
        <w:t>Contol</w:t>
      </w:r>
      <w:proofErr w:type="spellEnd"/>
      <w:r w:rsidRPr="00C30B2E">
        <w:rPr>
          <w:rFonts w:ascii="Arial" w:hAnsi="Arial" w:cs="Arial"/>
          <w:sz w:val="24"/>
          <w:szCs w:val="24"/>
        </w:rPr>
        <w:t xml:space="preserve"> de Aduanas (ICE) y de</w:t>
      </w:r>
      <w:r w:rsidR="00342249" w:rsidRPr="00C30B2E">
        <w:rPr>
          <w:rFonts w:ascii="Arial" w:hAnsi="Arial" w:cs="Arial"/>
          <w:sz w:val="24"/>
          <w:szCs w:val="24"/>
        </w:rPr>
        <w:t xml:space="preserve"> centros </w:t>
      </w:r>
      <w:r w:rsidRPr="00C30B2E">
        <w:rPr>
          <w:rFonts w:ascii="Arial" w:hAnsi="Arial" w:cs="Arial"/>
          <w:sz w:val="24"/>
          <w:szCs w:val="24"/>
        </w:rPr>
        <w:t xml:space="preserve">penitenciarios </w:t>
      </w:r>
      <w:r w:rsidR="00342249" w:rsidRPr="00C30B2E">
        <w:rPr>
          <w:rFonts w:ascii="Arial" w:hAnsi="Arial" w:cs="Arial"/>
          <w:sz w:val="24"/>
          <w:szCs w:val="24"/>
        </w:rPr>
        <w:t>creados en Estados Unidos</w:t>
      </w:r>
      <w:r w:rsidR="00DB59FB" w:rsidRPr="00C30B2E">
        <w:rPr>
          <w:rFonts w:ascii="Arial" w:hAnsi="Arial" w:cs="Arial"/>
          <w:sz w:val="24"/>
          <w:szCs w:val="24"/>
        </w:rPr>
        <w:t xml:space="preserve">, </w:t>
      </w:r>
      <w:r w:rsidR="00FB35E8" w:rsidRPr="00C30B2E">
        <w:rPr>
          <w:rFonts w:ascii="Arial" w:hAnsi="Arial" w:cs="Arial"/>
          <w:sz w:val="24"/>
          <w:szCs w:val="24"/>
        </w:rPr>
        <w:t>como</w:t>
      </w:r>
      <w:r w:rsidR="00DB59FB" w:rsidRPr="00C30B2E">
        <w:rPr>
          <w:rFonts w:ascii="Arial" w:hAnsi="Arial" w:cs="Arial"/>
          <w:sz w:val="24"/>
          <w:szCs w:val="24"/>
        </w:rPr>
        <w:t xml:space="preserve"> </w:t>
      </w:r>
      <w:r w:rsidR="00342249" w:rsidRPr="00C30B2E">
        <w:rPr>
          <w:rFonts w:ascii="Arial" w:hAnsi="Arial" w:cs="Arial"/>
          <w:sz w:val="24"/>
          <w:szCs w:val="24"/>
        </w:rPr>
        <w:t>Alcatraz de la Florida</w:t>
      </w:r>
      <w:r w:rsidRPr="00C30B2E">
        <w:rPr>
          <w:rFonts w:ascii="Arial" w:hAnsi="Arial" w:cs="Arial"/>
          <w:sz w:val="24"/>
          <w:szCs w:val="24"/>
        </w:rPr>
        <w:t>.</w:t>
      </w:r>
      <w:r w:rsidR="004F431C" w:rsidRPr="00C30B2E">
        <w:rPr>
          <w:rFonts w:ascii="Arial" w:hAnsi="Arial" w:cs="Arial"/>
          <w:sz w:val="24"/>
          <w:szCs w:val="24"/>
        </w:rPr>
        <w:t xml:space="preserve"> </w:t>
      </w:r>
    </w:p>
    <w:p w14:paraId="20088872" w14:textId="67C3A76B" w:rsidR="00FD7197" w:rsidRPr="00FB35E8" w:rsidRDefault="00DB59FB" w:rsidP="00C30B2E">
      <w:pPr>
        <w:pStyle w:val="NormalWeb"/>
        <w:numPr>
          <w:ilvl w:val="0"/>
          <w:numId w:val="15"/>
        </w:numPr>
        <w:spacing w:after="300"/>
        <w:jc w:val="both"/>
        <w:textAlignment w:val="baseline"/>
        <w:rPr>
          <w:rFonts w:ascii="Arial" w:hAnsi="Arial" w:cs="Arial"/>
        </w:rPr>
      </w:pPr>
      <w:r w:rsidRPr="00FB35E8">
        <w:rPr>
          <w:rFonts w:ascii="Arial" w:hAnsi="Arial" w:cs="Arial"/>
        </w:rPr>
        <w:t xml:space="preserve">La retórica para endurecer el rechazo a los inmigrantes fue esbozada </w:t>
      </w:r>
      <w:r w:rsidR="00FD7197" w:rsidRPr="00FB35E8">
        <w:rPr>
          <w:rFonts w:ascii="Arial" w:hAnsi="Arial" w:cs="Arial"/>
        </w:rPr>
        <w:t xml:space="preserve">durante </w:t>
      </w:r>
      <w:r w:rsidR="00FB35E8" w:rsidRPr="00FB35E8">
        <w:rPr>
          <w:rFonts w:ascii="Arial" w:hAnsi="Arial" w:cs="Arial"/>
        </w:rPr>
        <w:t xml:space="preserve">el </w:t>
      </w:r>
      <w:r w:rsidR="00FD7197" w:rsidRPr="00FB35E8">
        <w:rPr>
          <w:rFonts w:ascii="Arial" w:hAnsi="Arial" w:cs="Arial"/>
        </w:rPr>
        <w:t>primer mandato</w:t>
      </w:r>
      <w:r w:rsidR="00FB35E8" w:rsidRPr="00FB35E8">
        <w:rPr>
          <w:rFonts w:ascii="Arial" w:hAnsi="Arial" w:cs="Arial"/>
        </w:rPr>
        <w:t xml:space="preserve"> presidencial republicano</w:t>
      </w:r>
      <w:r w:rsidR="00FD7197" w:rsidRPr="00FB35E8">
        <w:rPr>
          <w:rFonts w:ascii="Arial" w:hAnsi="Arial" w:cs="Arial"/>
        </w:rPr>
        <w:t>, al adjudicar males de la sociedad estadounidense a los migrantes</w:t>
      </w:r>
      <w:r w:rsidR="00FB35E8" w:rsidRPr="00FB35E8">
        <w:rPr>
          <w:rFonts w:ascii="Arial" w:hAnsi="Arial" w:cs="Arial"/>
        </w:rPr>
        <w:t xml:space="preserve"> como</w:t>
      </w:r>
      <w:r w:rsidR="00FD7197" w:rsidRPr="00FB35E8">
        <w:rPr>
          <w:rFonts w:ascii="Arial" w:hAnsi="Arial" w:cs="Arial"/>
        </w:rPr>
        <w:t xml:space="preserve"> el consumo y el tráfico de estupefacientes.</w:t>
      </w:r>
    </w:p>
    <w:p w14:paraId="4B5D8347" w14:textId="11D1A6E5" w:rsidR="00FD7197" w:rsidRPr="00FB35E8" w:rsidRDefault="00FD7197" w:rsidP="00C30B2E">
      <w:pPr>
        <w:pStyle w:val="NormalWeb"/>
        <w:numPr>
          <w:ilvl w:val="0"/>
          <w:numId w:val="15"/>
        </w:numPr>
        <w:spacing w:after="300"/>
        <w:jc w:val="both"/>
        <w:textAlignment w:val="baseline"/>
        <w:rPr>
          <w:rFonts w:ascii="Arial" w:hAnsi="Arial" w:cs="Arial"/>
        </w:rPr>
      </w:pPr>
      <w:r w:rsidRPr="00FB35E8">
        <w:rPr>
          <w:rFonts w:ascii="Arial" w:hAnsi="Arial" w:cs="Arial"/>
        </w:rPr>
        <w:t xml:space="preserve">Simultáneamente </w:t>
      </w:r>
      <w:r w:rsidR="00FB35E8" w:rsidRPr="00FB35E8">
        <w:rPr>
          <w:rFonts w:ascii="Arial" w:hAnsi="Arial" w:cs="Arial"/>
        </w:rPr>
        <w:t>vincula e identifica</w:t>
      </w:r>
      <w:r w:rsidRPr="00FB35E8">
        <w:rPr>
          <w:rFonts w:ascii="Arial" w:hAnsi="Arial" w:cs="Arial"/>
        </w:rPr>
        <w:t xml:space="preserve"> impunemente a </w:t>
      </w:r>
      <w:r w:rsidR="00FB35E8" w:rsidRPr="00FB35E8">
        <w:rPr>
          <w:rFonts w:ascii="Arial" w:hAnsi="Arial" w:cs="Arial"/>
        </w:rPr>
        <w:t xml:space="preserve">los portadores, </w:t>
      </w:r>
      <w:proofErr w:type="gramStart"/>
      <w:r w:rsidR="00FB35E8" w:rsidRPr="00FB35E8">
        <w:rPr>
          <w:rFonts w:ascii="Arial" w:hAnsi="Arial" w:cs="Arial"/>
        </w:rPr>
        <w:t>consumidores  o</w:t>
      </w:r>
      <w:proofErr w:type="gramEnd"/>
      <w:r w:rsidR="00FB35E8" w:rsidRPr="00FB35E8">
        <w:rPr>
          <w:rFonts w:ascii="Arial" w:hAnsi="Arial" w:cs="Arial"/>
        </w:rPr>
        <w:t xml:space="preserve"> narcotraficantes</w:t>
      </w:r>
      <w:r w:rsidRPr="00FB35E8">
        <w:rPr>
          <w:rFonts w:ascii="Arial" w:hAnsi="Arial" w:cs="Arial"/>
        </w:rPr>
        <w:t xml:space="preserve"> </w:t>
      </w:r>
      <w:r w:rsidR="00FB35E8" w:rsidRPr="00FB35E8">
        <w:rPr>
          <w:rFonts w:ascii="Arial" w:hAnsi="Arial" w:cs="Arial"/>
        </w:rPr>
        <w:t xml:space="preserve">con </w:t>
      </w:r>
      <w:r w:rsidRPr="00FB35E8">
        <w:rPr>
          <w:rFonts w:ascii="Arial" w:hAnsi="Arial" w:cs="Arial"/>
        </w:rPr>
        <w:t>terroristas o narcoterrorista</w:t>
      </w:r>
      <w:r w:rsidR="00FB35E8" w:rsidRPr="00FB35E8">
        <w:rPr>
          <w:rFonts w:ascii="Arial" w:hAnsi="Arial" w:cs="Arial"/>
        </w:rPr>
        <w:t>s</w:t>
      </w:r>
      <w:r w:rsidRPr="00FB35E8">
        <w:rPr>
          <w:rFonts w:ascii="Arial" w:hAnsi="Arial" w:cs="Arial"/>
        </w:rPr>
        <w:t xml:space="preserve">, </w:t>
      </w:r>
      <w:r w:rsidR="00FB35E8" w:rsidRPr="00FB35E8">
        <w:rPr>
          <w:rFonts w:ascii="Arial" w:hAnsi="Arial" w:cs="Arial"/>
        </w:rPr>
        <w:t>para justificar</w:t>
      </w:r>
      <w:r w:rsidRPr="00FB35E8">
        <w:rPr>
          <w:rFonts w:ascii="Arial" w:hAnsi="Arial" w:cs="Arial"/>
        </w:rPr>
        <w:t xml:space="preserve"> su reubicación </w:t>
      </w:r>
      <w:r w:rsidR="007E6CBD" w:rsidRPr="00FB35E8">
        <w:rPr>
          <w:rFonts w:ascii="Arial" w:hAnsi="Arial" w:cs="Arial"/>
        </w:rPr>
        <w:t xml:space="preserve">militar </w:t>
      </w:r>
      <w:r w:rsidRPr="00FB35E8">
        <w:rPr>
          <w:rFonts w:ascii="Arial" w:hAnsi="Arial" w:cs="Arial"/>
        </w:rPr>
        <w:t>en el Caribe</w:t>
      </w:r>
      <w:r w:rsidR="00FB35E8" w:rsidRPr="00FB35E8">
        <w:rPr>
          <w:rFonts w:ascii="Arial" w:hAnsi="Arial" w:cs="Arial"/>
        </w:rPr>
        <w:t>, amenazar o agredir a Venezuela y otros países de la región.</w:t>
      </w:r>
    </w:p>
    <w:p w14:paraId="46E84D07" w14:textId="7EC94911" w:rsidR="00FD7197" w:rsidRPr="00FB35E8" w:rsidRDefault="00FD7197" w:rsidP="00C30B2E">
      <w:pPr>
        <w:pStyle w:val="NormalWeb"/>
        <w:numPr>
          <w:ilvl w:val="0"/>
          <w:numId w:val="15"/>
        </w:numPr>
        <w:spacing w:after="300"/>
        <w:jc w:val="both"/>
        <w:textAlignment w:val="baseline"/>
        <w:rPr>
          <w:rFonts w:ascii="Arial" w:hAnsi="Arial" w:cs="Arial"/>
        </w:rPr>
      </w:pPr>
      <w:r w:rsidRPr="00FB35E8">
        <w:rPr>
          <w:rFonts w:ascii="Arial" w:hAnsi="Arial" w:cs="Arial"/>
        </w:rPr>
        <w:t xml:space="preserve">La persecución contra los migrantes ilegales y hasta con los residentes </w:t>
      </w:r>
      <w:r w:rsidR="00DB59FB" w:rsidRPr="00FB35E8">
        <w:rPr>
          <w:rFonts w:ascii="Arial" w:hAnsi="Arial" w:cs="Arial"/>
        </w:rPr>
        <w:t xml:space="preserve">autorizados </w:t>
      </w:r>
      <w:r w:rsidRPr="00FB35E8">
        <w:rPr>
          <w:rFonts w:ascii="Arial" w:hAnsi="Arial" w:cs="Arial"/>
        </w:rPr>
        <w:t xml:space="preserve">reviste una connotación </w:t>
      </w:r>
      <w:r w:rsidR="00DB59FB" w:rsidRPr="00FB35E8">
        <w:rPr>
          <w:rFonts w:ascii="Arial" w:hAnsi="Arial" w:cs="Arial"/>
        </w:rPr>
        <w:t>contra</w:t>
      </w:r>
      <w:r w:rsidRPr="00FB35E8">
        <w:rPr>
          <w:rFonts w:ascii="Arial" w:hAnsi="Arial" w:cs="Arial"/>
        </w:rPr>
        <w:t xml:space="preserve"> el derecho</w:t>
      </w:r>
      <w:r w:rsidR="00FB35E8" w:rsidRPr="00FB35E8">
        <w:rPr>
          <w:rFonts w:ascii="Arial" w:hAnsi="Arial" w:cs="Arial"/>
        </w:rPr>
        <w:t xml:space="preserve"> humano</w:t>
      </w:r>
      <w:r w:rsidRPr="00FB35E8">
        <w:rPr>
          <w:rFonts w:ascii="Arial" w:hAnsi="Arial" w:cs="Arial"/>
        </w:rPr>
        <w:t xml:space="preserve"> a migrar, que legitima la persecución, </w:t>
      </w:r>
      <w:r w:rsidR="00DB59FB" w:rsidRPr="00FB35E8">
        <w:rPr>
          <w:rFonts w:ascii="Arial" w:hAnsi="Arial" w:cs="Arial"/>
        </w:rPr>
        <w:t xml:space="preserve">el </w:t>
      </w:r>
      <w:r w:rsidRPr="00FB35E8">
        <w:rPr>
          <w:rFonts w:ascii="Arial" w:hAnsi="Arial" w:cs="Arial"/>
        </w:rPr>
        <w:t xml:space="preserve">internamiento, </w:t>
      </w:r>
      <w:r w:rsidR="00FB35E8" w:rsidRPr="00FB35E8">
        <w:rPr>
          <w:rFonts w:ascii="Arial" w:hAnsi="Arial" w:cs="Arial"/>
        </w:rPr>
        <w:t xml:space="preserve">la </w:t>
      </w:r>
      <w:r w:rsidRPr="00FB35E8">
        <w:rPr>
          <w:rFonts w:ascii="Arial" w:hAnsi="Arial" w:cs="Arial"/>
        </w:rPr>
        <w:t>deportación forzosa</w:t>
      </w:r>
      <w:r w:rsidR="00FB35E8" w:rsidRPr="00FB35E8">
        <w:rPr>
          <w:rFonts w:ascii="Arial" w:hAnsi="Arial" w:cs="Arial"/>
        </w:rPr>
        <w:t xml:space="preserve"> o el secuestro y</w:t>
      </w:r>
      <w:r w:rsidRPr="00FB35E8">
        <w:rPr>
          <w:rFonts w:ascii="Arial" w:hAnsi="Arial" w:cs="Arial"/>
        </w:rPr>
        <w:t xml:space="preserve"> </w:t>
      </w:r>
      <w:r w:rsidR="00FB35E8" w:rsidRPr="00FB35E8">
        <w:rPr>
          <w:rFonts w:ascii="Arial" w:hAnsi="Arial" w:cs="Arial"/>
        </w:rPr>
        <w:t xml:space="preserve">su </w:t>
      </w:r>
      <w:r w:rsidRPr="00FB35E8">
        <w:rPr>
          <w:rFonts w:ascii="Arial" w:hAnsi="Arial" w:cs="Arial"/>
        </w:rPr>
        <w:t>reubicación en penales de alta seguridad en otros países</w:t>
      </w:r>
      <w:r w:rsidR="00FB35E8" w:rsidRPr="00FB35E8">
        <w:rPr>
          <w:rFonts w:ascii="Arial" w:hAnsi="Arial" w:cs="Arial"/>
        </w:rPr>
        <w:t>.</w:t>
      </w:r>
    </w:p>
    <w:p w14:paraId="6BF9CA24" w14:textId="0372B20F" w:rsidR="001A1108" w:rsidRPr="00FB35E8" w:rsidRDefault="001A1108" w:rsidP="00C30B2E">
      <w:pPr>
        <w:pStyle w:val="NormalWeb"/>
        <w:numPr>
          <w:ilvl w:val="0"/>
          <w:numId w:val="15"/>
        </w:numPr>
        <w:spacing w:after="300"/>
        <w:jc w:val="both"/>
        <w:textAlignment w:val="baseline"/>
        <w:rPr>
          <w:rFonts w:ascii="Arial" w:hAnsi="Arial" w:cs="Arial"/>
        </w:rPr>
      </w:pPr>
      <w:r w:rsidRPr="00FB35E8">
        <w:rPr>
          <w:rFonts w:ascii="Arial" w:hAnsi="Arial" w:cs="Arial"/>
          <w:lang w:val="es-ES"/>
        </w:rPr>
        <w:t>Lo antes expuesto conduce a validar una trilogía entre derechos humanos, migración y terrorismo en el actual contexto</w:t>
      </w:r>
      <w:r w:rsidR="00DB59FB" w:rsidRPr="00FB35E8">
        <w:rPr>
          <w:rFonts w:ascii="Arial" w:hAnsi="Arial" w:cs="Arial"/>
          <w:lang w:val="es-ES"/>
        </w:rPr>
        <w:t>,</w:t>
      </w:r>
      <w:r w:rsidRPr="00FB35E8">
        <w:rPr>
          <w:rFonts w:ascii="Arial" w:hAnsi="Arial" w:cs="Arial"/>
          <w:lang w:val="es-ES"/>
        </w:rPr>
        <w:t xml:space="preserve"> como pretexto </w:t>
      </w:r>
      <w:r w:rsidR="00DB59FB" w:rsidRPr="00FB35E8">
        <w:rPr>
          <w:rFonts w:ascii="Arial" w:hAnsi="Arial" w:cs="Arial"/>
          <w:lang w:val="es-ES"/>
        </w:rPr>
        <w:t xml:space="preserve">para allanar los intereses </w:t>
      </w:r>
      <w:r w:rsidRPr="00FB35E8">
        <w:rPr>
          <w:rFonts w:ascii="Arial" w:hAnsi="Arial" w:cs="Arial"/>
          <w:lang w:val="es-ES"/>
        </w:rPr>
        <w:t>geopolítico</w:t>
      </w:r>
      <w:r w:rsidR="00DB59FB" w:rsidRPr="00FB35E8">
        <w:rPr>
          <w:rFonts w:ascii="Arial" w:hAnsi="Arial" w:cs="Arial"/>
          <w:lang w:val="es-ES"/>
        </w:rPr>
        <w:t>s y complejiza</w:t>
      </w:r>
      <w:r w:rsidR="00FB35E8" w:rsidRPr="00FB35E8">
        <w:rPr>
          <w:rFonts w:ascii="Arial" w:hAnsi="Arial" w:cs="Arial"/>
          <w:lang w:val="es-ES"/>
        </w:rPr>
        <w:t>r</w:t>
      </w:r>
      <w:r w:rsidR="00DB59FB" w:rsidRPr="00FB35E8">
        <w:rPr>
          <w:rFonts w:ascii="Arial" w:hAnsi="Arial" w:cs="Arial"/>
          <w:lang w:val="es-ES"/>
        </w:rPr>
        <w:t xml:space="preserve"> las relaciones internacionales.</w:t>
      </w:r>
    </w:p>
    <w:p w14:paraId="3E359858" w14:textId="77777777" w:rsidR="00343E02" w:rsidRPr="00FB35E8" w:rsidRDefault="00343E02" w:rsidP="00343E02">
      <w:pPr>
        <w:jc w:val="center"/>
        <w:rPr>
          <w:rFonts w:ascii="Arial" w:hAnsi="Arial" w:cs="Arial"/>
          <w:b/>
          <w:bCs/>
          <w:sz w:val="28"/>
          <w:szCs w:val="28"/>
          <w:lang w:val="es-ES"/>
        </w:rPr>
      </w:pPr>
    </w:p>
    <w:p w14:paraId="29222DCE" w14:textId="77777777" w:rsidR="00343E02" w:rsidRPr="00A33194" w:rsidRDefault="00343E02" w:rsidP="00343E02">
      <w:pPr>
        <w:rPr>
          <w:color w:val="00B050"/>
        </w:rPr>
      </w:pPr>
    </w:p>
    <w:p w14:paraId="20CBB3EB" w14:textId="77777777" w:rsidR="00343E02" w:rsidRDefault="00343E02"/>
    <w:sectPr w:rsidR="00343E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49D2"/>
    <w:multiLevelType w:val="hybridMultilevel"/>
    <w:tmpl w:val="7F8ED748"/>
    <w:lvl w:ilvl="0" w:tplc="8D405FF8">
      <w:start w:val="1"/>
      <w:numFmt w:val="bullet"/>
      <w:lvlText w:val=""/>
      <w:lvlJc w:val="left"/>
      <w:pPr>
        <w:tabs>
          <w:tab w:val="num" w:pos="720"/>
        </w:tabs>
        <w:ind w:left="720" w:hanging="360"/>
      </w:pPr>
      <w:rPr>
        <w:rFonts w:ascii="Wingdings" w:hAnsi="Wingdings" w:hint="default"/>
      </w:rPr>
    </w:lvl>
    <w:lvl w:ilvl="1" w:tplc="378A1E62" w:tentative="1">
      <w:start w:val="1"/>
      <w:numFmt w:val="bullet"/>
      <w:lvlText w:val=""/>
      <w:lvlJc w:val="left"/>
      <w:pPr>
        <w:tabs>
          <w:tab w:val="num" w:pos="1440"/>
        </w:tabs>
        <w:ind w:left="1440" w:hanging="360"/>
      </w:pPr>
      <w:rPr>
        <w:rFonts w:ascii="Wingdings" w:hAnsi="Wingdings" w:hint="default"/>
      </w:rPr>
    </w:lvl>
    <w:lvl w:ilvl="2" w:tplc="16423BCA" w:tentative="1">
      <w:start w:val="1"/>
      <w:numFmt w:val="bullet"/>
      <w:lvlText w:val=""/>
      <w:lvlJc w:val="left"/>
      <w:pPr>
        <w:tabs>
          <w:tab w:val="num" w:pos="2160"/>
        </w:tabs>
        <w:ind w:left="2160" w:hanging="360"/>
      </w:pPr>
      <w:rPr>
        <w:rFonts w:ascii="Wingdings" w:hAnsi="Wingdings" w:hint="default"/>
      </w:rPr>
    </w:lvl>
    <w:lvl w:ilvl="3" w:tplc="380EE7DE" w:tentative="1">
      <w:start w:val="1"/>
      <w:numFmt w:val="bullet"/>
      <w:lvlText w:val=""/>
      <w:lvlJc w:val="left"/>
      <w:pPr>
        <w:tabs>
          <w:tab w:val="num" w:pos="2880"/>
        </w:tabs>
        <w:ind w:left="2880" w:hanging="360"/>
      </w:pPr>
      <w:rPr>
        <w:rFonts w:ascii="Wingdings" w:hAnsi="Wingdings" w:hint="default"/>
      </w:rPr>
    </w:lvl>
    <w:lvl w:ilvl="4" w:tplc="F59CED08" w:tentative="1">
      <w:start w:val="1"/>
      <w:numFmt w:val="bullet"/>
      <w:lvlText w:val=""/>
      <w:lvlJc w:val="left"/>
      <w:pPr>
        <w:tabs>
          <w:tab w:val="num" w:pos="3600"/>
        </w:tabs>
        <w:ind w:left="3600" w:hanging="360"/>
      </w:pPr>
      <w:rPr>
        <w:rFonts w:ascii="Wingdings" w:hAnsi="Wingdings" w:hint="default"/>
      </w:rPr>
    </w:lvl>
    <w:lvl w:ilvl="5" w:tplc="D5CA24B6" w:tentative="1">
      <w:start w:val="1"/>
      <w:numFmt w:val="bullet"/>
      <w:lvlText w:val=""/>
      <w:lvlJc w:val="left"/>
      <w:pPr>
        <w:tabs>
          <w:tab w:val="num" w:pos="4320"/>
        </w:tabs>
        <w:ind w:left="4320" w:hanging="360"/>
      </w:pPr>
      <w:rPr>
        <w:rFonts w:ascii="Wingdings" w:hAnsi="Wingdings" w:hint="default"/>
      </w:rPr>
    </w:lvl>
    <w:lvl w:ilvl="6" w:tplc="D660B3A8" w:tentative="1">
      <w:start w:val="1"/>
      <w:numFmt w:val="bullet"/>
      <w:lvlText w:val=""/>
      <w:lvlJc w:val="left"/>
      <w:pPr>
        <w:tabs>
          <w:tab w:val="num" w:pos="5040"/>
        </w:tabs>
        <w:ind w:left="5040" w:hanging="360"/>
      </w:pPr>
      <w:rPr>
        <w:rFonts w:ascii="Wingdings" w:hAnsi="Wingdings" w:hint="default"/>
      </w:rPr>
    </w:lvl>
    <w:lvl w:ilvl="7" w:tplc="E41A638E" w:tentative="1">
      <w:start w:val="1"/>
      <w:numFmt w:val="bullet"/>
      <w:lvlText w:val=""/>
      <w:lvlJc w:val="left"/>
      <w:pPr>
        <w:tabs>
          <w:tab w:val="num" w:pos="5760"/>
        </w:tabs>
        <w:ind w:left="5760" w:hanging="360"/>
      </w:pPr>
      <w:rPr>
        <w:rFonts w:ascii="Wingdings" w:hAnsi="Wingdings" w:hint="default"/>
      </w:rPr>
    </w:lvl>
    <w:lvl w:ilvl="8" w:tplc="AF50421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77A9C"/>
    <w:multiLevelType w:val="hybridMultilevel"/>
    <w:tmpl w:val="0B8EB1A0"/>
    <w:lvl w:ilvl="0" w:tplc="D4A2F808">
      <w:start w:val="1"/>
      <w:numFmt w:val="bullet"/>
      <w:lvlText w:val=""/>
      <w:lvlJc w:val="left"/>
      <w:pPr>
        <w:tabs>
          <w:tab w:val="num" w:pos="1800"/>
        </w:tabs>
        <w:ind w:left="1800" w:hanging="360"/>
      </w:pPr>
      <w:rPr>
        <w:rFonts w:ascii="Wingdings" w:hAnsi="Wingdings" w:hint="default"/>
      </w:rPr>
    </w:lvl>
    <w:lvl w:ilvl="1" w:tplc="EA5ECAAE" w:tentative="1">
      <w:start w:val="1"/>
      <w:numFmt w:val="bullet"/>
      <w:lvlText w:val=""/>
      <w:lvlJc w:val="left"/>
      <w:pPr>
        <w:tabs>
          <w:tab w:val="num" w:pos="2520"/>
        </w:tabs>
        <w:ind w:left="2520" w:hanging="360"/>
      </w:pPr>
      <w:rPr>
        <w:rFonts w:ascii="Wingdings" w:hAnsi="Wingdings" w:hint="default"/>
      </w:rPr>
    </w:lvl>
    <w:lvl w:ilvl="2" w:tplc="2B28EB64" w:tentative="1">
      <w:start w:val="1"/>
      <w:numFmt w:val="bullet"/>
      <w:lvlText w:val=""/>
      <w:lvlJc w:val="left"/>
      <w:pPr>
        <w:tabs>
          <w:tab w:val="num" w:pos="3240"/>
        </w:tabs>
        <w:ind w:left="3240" w:hanging="360"/>
      </w:pPr>
      <w:rPr>
        <w:rFonts w:ascii="Wingdings" w:hAnsi="Wingdings" w:hint="default"/>
      </w:rPr>
    </w:lvl>
    <w:lvl w:ilvl="3" w:tplc="2280CFAE" w:tentative="1">
      <w:start w:val="1"/>
      <w:numFmt w:val="bullet"/>
      <w:lvlText w:val=""/>
      <w:lvlJc w:val="left"/>
      <w:pPr>
        <w:tabs>
          <w:tab w:val="num" w:pos="3960"/>
        </w:tabs>
        <w:ind w:left="3960" w:hanging="360"/>
      </w:pPr>
      <w:rPr>
        <w:rFonts w:ascii="Wingdings" w:hAnsi="Wingdings" w:hint="default"/>
      </w:rPr>
    </w:lvl>
    <w:lvl w:ilvl="4" w:tplc="C6DEC1BA" w:tentative="1">
      <w:start w:val="1"/>
      <w:numFmt w:val="bullet"/>
      <w:lvlText w:val=""/>
      <w:lvlJc w:val="left"/>
      <w:pPr>
        <w:tabs>
          <w:tab w:val="num" w:pos="4680"/>
        </w:tabs>
        <w:ind w:left="4680" w:hanging="360"/>
      </w:pPr>
      <w:rPr>
        <w:rFonts w:ascii="Wingdings" w:hAnsi="Wingdings" w:hint="default"/>
      </w:rPr>
    </w:lvl>
    <w:lvl w:ilvl="5" w:tplc="9764591A" w:tentative="1">
      <w:start w:val="1"/>
      <w:numFmt w:val="bullet"/>
      <w:lvlText w:val=""/>
      <w:lvlJc w:val="left"/>
      <w:pPr>
        <w:tabs>
          <w:tab w:val="num" w:pos="5400"/>
        </w:tabs>
        <w:ind w:left="5400" w:hanging="360"/>
      </w:pPr>
      <w:rPr>
        <w:rFonts w:ascii="Wingdings" w:hAnsi="Wingdings" w:hint="default"/>
      </w:rPr>
    </w:lvl>
    <w:lvl w:ilvl="6" w:tplc="BD8EA47C" w:tentative="1">
      <w:start w:val="1"/>
      <w:numFmt w:val="bullet"/>
      <w:lvlText w:val=""/>
      <w:lvlJc w:val="left"/>
      <w:pPr>
        <w:tabs>
          <w:tab w:val="num" w:pos="6120"/>
        </w:tabs>
        <w:ind w:left="6120" w:hanging="360"/>
      </w:pPr>
      <w:rPr>
        <w:rFonts w:ascii="Wingdings" w:hAnsi="Wingdings" w:hint="default"/>
      </w:rPr>
    </w:lvl>
    <w:lvl w:ilvl="7" w:tplc="AD8EBFF8" w:tentative="1">
      <w:start w:val="1"/>
      <w:numFmt w:val="bullet"/>
      <w:lvlText w:val=""/>
      <w:lvlJc w:val="left"/>
      <w:pPr>
        <w:tabs>
          <w:tab w:val="num" w:pos="6840"/>
        </w:tabs>
        <w:ind w:left="6840" w:hanging="360"/>
      </w:pPr>
      <w:rPr>
        <w:rFonts w:ascii="Wingdings" w:hAnsi="Wingdings" w:hint="default"/>
      </w:rPr>
    </w:lvl>
    <w:lvl w:ilvl="8" w:tplc="256C2DD0"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EE92FC5"/>
    <w:multiLevelType w:val="hybridMultilevel"/>
    <w:tmpl w:val="08ACFB5A"/>
    <w:lvl w:ilvl="0" w:tplc="6D6A1BE8">
      <w:numFmt w:val="bullet"/>
      <w:lvlText w:val="-"/>
      <w:lvlJc w:val="left"/>
      <w:pPr>
        <w:ind w:left="720" w:hanging="360"/>
      </w:pPr>
      <w:rPr>
        <w:rFonts w:ascii="Arial" w:eastAsiaTheme="minorHAnsi" w:hAnsi="Aria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272C795A"/>
    <w:multiLevelType w:val="hybridMultilevel"/>
    <w:tmpl w:val="82B287F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2B1C0D64"/>
    <w:multiLevelType w:val="hybridMultilevel"/>
    <w:tmpl w:val="D9F8AA26"/>
    <w:lvl w:ilvl="0" w:tplc="0B32E514">
      <w:start w:val="1"/>
      <w:numFmt w:val="bullet"/>
      <w:lvlText w:val=""/>
      <w:lvlJc w:val="left"/>
      <w:pPr>
        <w:tabs>
          <w:tab w:val="num" w:pos="720"/>
        </w:tabs>
        <w:ind w:left="720" w:hanging="360"/>
      </w:pPr>
      <w:rPr>
        <w:rFonts w:ascii="Wingdings" w:hAnsi="Wingdings" w:hint="default"/>
      </w:rPr>
    </w:lvl>
    <w:lvl w:ilvl="1" w:tplc="C0527AD0" w:tentative="1">
      <w:start w:val="1"/>
      <w:numFmt w:val="bullet"/>
      <w:lvlText w:val=""/>
      <w:lvlJc w:val="left"/>
      <w:pPr>
        <w:tabs>
          <w:tab w:val="num" w:pos="1440"/>
        </w:tabs>
        <w:ind w:left="1440" w:hanging="360"/>
      </w:pPr>
      <w:rPr>
        <w:rFonts w:ascii="Wingdings" w:hAnsi="Wingdings" w:hint="default"/>
      </w:rPr>
    </w:lvl>
    <w:lvl w:ilvl="2" w:tplc="212E39C2" w:tentative="1">
      <w:start w:val="1"/>
      <w:numFmt w:val="bullet"/>
      <w:lvlText w:val=""/>
      <w:lvlJc w:val="left"/>
      <w:pPr>
        <w:tabs>
          <w:tab w:val="num" w:pos="2160"/>
        </w:tabs>
        <w:ind w:left="2160" w:hanging="360"/>
      </w:pPr>
      <w:rPr>
        <w:rFonts w:ascii="Wingdings" w:hAnsi="Wingdings" w:hint="default"/>
      </w:rPr>
    </w:lvl>
    <w:lvl w:ilvl="3" w:tplc="5B506CB4" w:tentative="1">
      <w:start w:val="1"/>
      <w:numFmt w:val="bullet"/>
      <w:lvlText w:val=""/>
      <w:lvlJc w:val="left"/>
      <w:pPr>
        <w:tabs>
          <w:tab w:val="num" w:pos="2880"/>
        </w:tabs>
        <w:ind w:left="2880" w:hanging="360"/>
      </w:pPr>
      <w:rPr>
        <w:rFonts w:ascii="Wingdings" w:hAnsi="Wingdings" w:hint="default"/>
      </w:rPr>
    </w:lvl>
    <w:lvl w:ilvl="4" w:tplc="CE60E93E" w:tentative="1">
      <w:start w:val="1"/>
      <w:numFmt w:val="bullet"/>
      <w:lvlText w:val=""/>
      <w:lvlJc w:val="left"/>
      <w:pPr>
        <w:tabs>
          <w:tab w:val="num" w:pos="3600"/>
        </w:tabs>
        <w:ind w:left="3600" w:hanging="360"/>
      </w:pPr>
      <w:rPr>
        <w:rFonts w:ascii="Wingdings" w:hAnsi="Wingdings" w:hint="default"/>
      </w:rPr>
    </w:lvl>
    <w:lvl w:ilvl="5" w:tplc="B0D46A0E" w:tentative="1">
      <w:start w:val="1"/>
      <w:numFmt w:val="bullet"/>
      <w:lvlText w:val=""/>
      <w:lvlJc w:val="left"/>
      <w:pPr>
        <w:tabs>
          <w:tab w:val="num" w:pos="4320"/>
        </w:tabs>
        <w:ind w:left="4320" w:hanging="360"/>
      </w:pPr>
      <w:rPr>
        <w:rFonts w:ascii="Wingdings" w:hAnsi="Wingdings" w:hint="default"/>
      </w:rPr>
    </w:lvl>
    <w:lvl w:ilvl="6" w:tplc="FF167A20" w:tentative="1">
      <w:start w:val="1"/>
      <w:numFmt w:val="bullet"/>
      <w:lvlText w:val=""/>
      <w:lvlJc w:val="left"/>
      <w:pPr>
        <w:tabs>
          <w:tab w:val="num" w:pos="5040"/>
        </w:tabs>
        <w:ind w:left="5040" w:hanging="360"/>
      </w:pPr>
      <w:rPr>
        <w:rFonts w:ascii="Wingdings" w:hAnsi="Wingdings" w:hint="default"/>
      </w:rPr>
    </w:lvl>
    <w:lvl w:ilvl="7" w:tplc="81F2AAA8" w:tentative="1">
      <w:start w:val="1"/>
      <w:numFmt w:val="bullet"/>
      <w:lvlText w:val=""/>
      <w:lvlJc w:val="left"/>
      <w:pPr>
        <w:tabs>
          <w:tab w:val="num" w:pos="5760"/>
        </w:tabs>
        <w:ind w:left="5760" w:hanging="360"/>
      </w:pPr>
      <w:rPr>
        <w:rFonts w:ascii="Wingdings" w:hAnsi="Wingdings" w:hint="default"/>
      </w:rPr>
    </w:lvl>
    <w:lvl w:ilvl="8" w:tplc="97AAD05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7B4D80"/>
    <w:multiLevelType w:val="hybridMultilevel"/>
    <w:tmpl w:val="EC286A5A"/>
    <w:lvl w:ilvl="0" w:tplc="5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3AAA4C05"/>
    <w:multiLevelType w:val="hybridMultilevel"/>
    <w:tmpl w:val="40BA7578"/>
    <w:lvl w:ilvl="0" w:tplc="5C0A000B">
      <w:start w:val="1"/>
      <w:numFmt w:val="bullet"/>
      <w:lvlText w:val=""/>
      <w:lvlJc w:val="left"/>
      <w:pPr>
        <w:ind w:left="780" w:hanging="360"/>
      </w:pPr>
      <w:rPr>
        <w:rFonts w:ascii="Wingdings" w:hAnsi="Wingdings" w:hint="default"/>
      </w:rPr>
    </w:lvl>
    <w:lvl w:ilvl="1" w:tplc="5C0A0003" w:tentative="1">
      <w:start w:val="1"/>
      <w:numFmt w:val="bullet"/>
      <w:lvlText w:val="o"/>
      <w:lvlJc w:val="left"/>
      <w:pPr>
        <w:ind w:left="1500" w:hanging="360"/>
      </w:pPr>
      <w:rPr>
        <w:rFonts w:ascii="Courier New" w:hAnsi="Courier New" w:cs="Courier New" w:hint="default"/>
      </w:rPr>
    </w:lvl>
    <w:lvl w:ilvl="2" w:tplc="5C0A0005" w:tentative="1">
      <w:start w:val="1"/>
      <w:numFmt w:val="bullet"/>
      <w:lvlText w:val=""/>
      <w:lvlJc w:val="left"/>
      <w:pPr>
        <w:ind w:left="2220" w:hanging="360"/>
      </w:pPr>
      <w:rPr>
        <w:rFonts w:ascii="Wingdings" w:hAnsi="Wingdings" w:hint="default"/>
      </w:rPr>
    </w:lvl>
    <w:lvl w:ilvl="3" w:tplc="5C0A0001" w:tentative="1">
      <w:start w:val="1"/>
      <w:numFmt w:val="bullet"/>
      <w:lvlText w:val=""/>
      <w:lvlJc w:val="left"/>
      <w:pPr>
        <w:ind w:left="2940" w:hanging="360"/>
      </w:pPr>
      <w:rPr>
        <w:rFonts w:ascii="Symbol" w:hAnsi="Symbol" w:hint="default"/>
      </w:rPr>
    </w:lvl>
    <w:lvl w:ilvl="4" w:tplc="5C0A0003" w:tentative="1">
      <w:start w:val="1"/>
      <w:numFmt w:val="bullet"/>
      <w:lvlText w:val="o"/>
      <w:lvlJc w:val="left"/>
      <w:pPr>
        <w:ind w:left="3660" w:hanging="360"/>
      </w:pPr>
      <w:rPr>
        <w:rFonts w:ascii="Courier New" w:hAnsi="Courier New" w:cs="Courier New" w:hint="default"/>
      </w:rPr>
    </w:lvl>
    <w:lvl w:ilvl="5" w:tplc="5C0A0005" w:tentative="1">
      <w:start w:val="1"/>
      <w:numFmt w:val="bullet"/>
      <w:lvlText w:val=""/>
      <w:lvlJc w:val="left"/>
      <w:pPr>
        <w:ind w:left="4380" w:hanging="360"/>
      </w:pPr>
      <w:rPr>
        <w:rFonts w:ascii="Wingdings" w:hAnsi="Wingdings" w:hint="default"/>
      </w:rPr>
    </w:lvl>
    <w:lvl w:ilvl="6" w:tplc="5C0A0001" w:tentative="1">
      <w:start w:val="1"/>
      <w:numFmt w:val="bullet"/>
      <w:lvlText w:val=""/>
      <w:lvlJc w:val="left"/>
      <w:pPr>
        <w:ind w:left="5100" w:hanging="360"/>
      </w:pPr>
      <w:rPr>
        <w:rFonts w:ascii="Symbol" w:hAnsi="Symbol" w:hint="default"/>
      </w:rPr>
    </w:lvl>
    <w:lvl w:ilvl="7" w:tplc="5C0A0003" w:tentative="1">
      <w:start w:val="1"/>
      <w:numFmt w:val="bullet"/>
      <w:lvlText w:val="o"/>
      <w:lvlJc w:val="left"/>
      <w:pPr>
        <w:ind w:left="5820" w:hanging="360"/>
      </w:pPr>
      <w:rPr>
        <w:rFonts w:ascii="Courier New" w:hAnsi="Courier New" w:cs="Courier New" w:hint="default"/>
      </w:rPr>
    </w:lvl>
    <w:lvl w:ilvl="8" w:tplc="5C0A0005" w:tentative="1">
      <w:start w:val="1"/>
      <w:numFmt w:val="bullet"/>
      <w:lvlText w:val=""/>
      <w:lvlJc w:val="left"/>
      <w:pPr>
        <w:ind w:left="6540" w:hanging="360"/>
      </w:pPr>
      <w:rPr>
        <w:rFonts w:ascii="Wingdings" w:hAnsi="Wingdings" w:hint="default"/>
      </w:rPr>
    </w:lvl>
  </w:abstractNum>
  <w:abstractNum w:abstractNumId="7" w15:restartNumberingAfterBreak="0">
    <w:nsid w:val="3CE96A79"/>
    <w:multiLevelType w:val="hybridMultilevel"/>
    <w:tmpl w:val="EF0C320A"/>
    <w:lvl w:ilvl="0" w:tplc="5C0A000B">
      <w:start w:val="1"/>
      <w:numFmt w:val="bullet"/>
      <w:lvlText w:val=""/>
      <w:lvlJc w:val="left"/>
      <w:pPr>
        <w:ind w:left="1080" w:hanging="360"/>
      </w:pPr>
      <w:rPr>
        <w:rFonts w:ascii="Wingdings" w:hAnsi="Wingdings"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8" w15:restartNumberingAfterBreak="0">
    <w:nsid w:val="46FD17E5"/>
    <w:multiLevelType w:val="hybridMultilevel"/>
    <w:tmpl w:val="D54A1644"/>
    <w:lvl w:ilvl="0" w:tplc="5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47E438C1"/>
    <w:multiLevelType w:val="hybridMultilevel"/>
    <w:tmpl w:val="B40237E2"/>
    <w:lvl w:ilvl="0" w:tplc="48A4496A">
      <w:numFmt w:val="bullet"/>
      <w:lvlText w:val="-"/>
      <w:lvlJc w:val="left"/>
      <w:pPr>
        <w:ind w:left="720" w:hanging="360"/>
      </w:pPr>
      <w:rPr>
        <w:rFonts w:ascii="Arial" w:eastAsiaTheme="minorHAnsi" w:hAnsi="Aria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588E7B16"/>
    <w:multiLevelType w:val="hybridMultilevel"/>
    <w:tmpl w:val="AFD88BBE"/>
    <w:lvl w:ilvl="0" w:tplc="5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1" w15:restartNumberingAfterBreak="0">
    <w:nsid w:val="61E72B7B"/>
    <w:multiLevelType w:val="hybridMultilevel"/>
    <w:tmpl w:val="5E98478C"/>
    <w:lvl w:ilvl="0" w:tplc="F39EB90A">
      <w:start w:val="3"/>
      <w:numFmt w:val="bullet"/>
      <w:lvlText w:val="-"/>
      <w:lvlJc w:val="left"/>
      <w:pPr>
        <w:ind w:left="720" w:hanging="360"/>
      </w:pPr>
      <w:rPr>
        <w:rFonts w:ascii="Arial" w:eastAsia="Times New Roman" w:hAnsi="Aria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2" w15:restartNumberingAfterBreak="0">
    <w:nsid w:val="66871F9B"/>
    <w:multiLevelType w:val="hybridMultilevel"/>
    <w:tmpl w:val="88360A90"/>
    <w:lvl w:ilvl="0" w:tplc="5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3" w15:restartNumberingAfterBreak="0">
    <w:nsid w:val="6F304623"/>
    <w:multiLevelType w:val="hybridMultilevel"/>
    <w:tmpl w:val="BFB637F8"/>
    <w:lvl w:ilvl="0" w:tplc="5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734865F7"/>
    <w:multiLevelType w:val="hybridMultilevel"/>
    <w:tmpl w:val="F732C548"/>
    <w:lvl w:ilvl="0" w:tplc="5C0A0003">
      <w:start w:val="1"/>
      <w:numFmt w:val="bullet"/>
      <w:lvlText w:val="o"/>
      <w:lvlJc w:val="left"/>
      <w:pPr>
        <w:ind w:left="720" w:hanging="360"/>
      </w:pPr>
      <w:rPr>
        <w:rFonts w:ascii="Courier New" w:hAnsi="Courier New" w:cs="Courier New"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8"/>
  </w:num>
  <w:num w:numId="6">
    <w:abstractNumId w:val="10"/>
  </w:num>
  <w:num w:numId="7">
    <w:abstractNumId w:val="6"/>
  </w:num>
  <w:num w:numId="8">
    <w:abstractNumId w:val="14"/>
  </w:num>
  <w:num w:numId="9">
    <w:abstractNumId w:val="11"/>
  </w:num>
  <w:num w:numId="10">
    <w:abstractNumId w:val="7"/>
  </w:num>
  <w:num w:numId="11">
    <w:abstractNumId w:val="9"/>
  </w:num>
  <w:num w:numId="12">
    <w:abstractNumId w:val="13"/>
  </w:num>
  <w:num w:numId="13">
    <w:abstractNumId w:val="12"/>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02"/>
    <w:rsid w:val="0002627E"/>
    <w:rsid w:val="00057DAE"/>
    <w:rsid w:val="000626D8"/>
    <w:rsid w:val="000A7F86"/>
    <w:rsid w:val="00171A2C"/>
    <w:rsid w:val="001808B4"/>
    <w:rsid w:val="001867CD"/>
    <w:rsid w:val="001A1108"/>
    <w:rsid w:val="001D627F"/>
    <w:rsid w:val="00305222"/>
    <w:rsid w:val="00314344"/>
    <w:rsid w:val="00340990"/>
    <w:rsid w:val="00342010"/>
    <w:rsid w:val="00342249"/>
    <w:rsid w:val="00343E02"/>
    <w:rsid w:val="0037231F"/>
    <w:rsid w:val="003C6B2F"/>
    <w:rsid w:val="00454364"/>
    <w:rsid w:val="004F431C"/>
    <w:rsid w:val="005133E4"/>
    <w:rsid w:val="00683079"/>
    <w:rsid w:val="00742631"/>
    <w:rsid w:val="007E6CBD"/>
    <w:rsid w:val="00836056"/>
    <w:rsid w:val="00840135"/>
    <w:rsid w:val="008A3063"/>
    <w:rsid w:val="009216F7"/>
    <w:rsid w:val="00A00E33"/>
    <w:rsid w:val="00AC5B67"/>
    <w:rsid w:val="00AD1B79"/>
    <w:rsid w:val="00C30B2E"/>
    <w:rsid w:val="00C5164C"/>
    <w:rsid w:val="00C725F9"/>
    <w:rsid w:val="00C903E5"/>
    <w:rsid w:val="00CE2105"/>
    <w:rsid w:val="00D54BE0"/>
    <w:rsid w:val="00D64485"/>
    <w:rsid w:val="00D8794E"/>
    <w:rsid w:val="00DB59FB"/>
    <w:rsid w:val="00E567EB"/>
    <w:rsid w:val="00F2660D"/>
    <w:rsid w:val="00F745B8"/>
    <w:rsid w:val="00F8253A"/>
    <w:rsid w:val="00F8671E"/>
    <w:rsid w:val="00FB35E8"/>
    <w:rsid w:val="00FC088E"/>
    <w:rsid w:val="00FD7197"/>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FF8D"/>
  <w15:chartTrackingRefBased/>
  <w15:docId w15:val="{7C228A95-608D-4028-98C7-06A7DE3E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E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3E02"/>
    <w:pPr>
      <w:ind w:left="720"/>
      <w:contextualSpacing/>
    </w:pPr>
  </w:style>
  <w:style w:type="paragraph" w:styleId="NormalWeb">
    <w:name w:val="Normal (Web)"/>
    <w:basedOn w:val="Normal"/>
    <w:uiPriority w:val="99"/>
    <w:unhideWhenUsed/>
    <w:rsid w:val="00343E02"/>
    <w:pPr>
      <w:spacing w:before="100" w:beforeAutospacing="1" w:after="100" w:afterAutospacing="1" w:line="240" w:lineRule="auto"/>
    </w:pPr>
    <w:rPr>
      <w:rFonts w:ascii="Times New Roman" w:eastAsia="Times New Roman" w:hAnsi="Times New Roman" w:cs="Times New Roman"/>
      <w:sz w:val="24"/>
      <w:szCs w:val="24"/>
      <w:lang w:eastAsia="es-CU"/>
    </w:rPr>
  </w:style>
  <w:style w:type="character" w:styleId="Hipervnculo">
    <w:name w:val="Hyperlink"/>
    <w:basedOn w:val="Fuentedeprrafopredeter"/>
    <w:uiPriority w:val="99"/>
    <w:unhideWhenUsed/>
    <w:qFormat/>
    <w:rsid w:val="00343E02"/>
    <w:rPr>
      <w:color w:val="0000FF"/>
      <w:u w:val="single"/>
    </w:rPr>
  </w:style>
  <w:style w:type="paragraph" w:customStyle="1" w:styleId="text-align-justify">
    <w:name w:val="text-align-justify"/>
    <w:basedOn w:val="Normal"/>
    <w:rsid w:val="00343E02"/>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2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wikipedia.org/wiki/Coacci%C3%B3n"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9</Pages>
  <Words>3815</Words>
  <Characters>20984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28</cp:revision>
  <dcterms:created xsi:type="dcterms:W3CDTF">2025-09-23T19:50:00Z</dcterms:created>
  <dcterms:modified xsi:type="dcterms:W3CDTF">2025-09-25T19:30:00Z</dcterms:modified>
</cp:coreProperties>
</file>