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2C40" w14:textId="585D883C" w:rsidR="00E3387C" w:rsidRDefault="009F6D81" w:rsidP="00F21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 UM ESBOÇO DE “</w:t>
      </w:r>
      <w:r w:rsidR="000F5CCA" w:rsidRPr="00F21DF9">
        <w:rPr>
          <w:rFonts w:ascii="Arial" w:hAnsi="Arial" w:cs="Arial"/>
          <w:b/>
          <w:bCs/>
        </w:rPr>
        <w:t>MAIS ANTAGONISMO E MENOS COOPERAÇÃO</w:t>
      </w:r>
      <w:r w:rsidR="0092346E" w:rsidRPr="00F21DF9">
        <w:rPr>
          <w:rFonts w:ascii="Arial" w:hAnsi="Arial" w:cs="Arial"/>
          <w:b/>
          <w:bCs/>
        </w:rPr>
        <w:t xml:space="preserve">: </w:t>
      </w:r>
      <w:r w:rsidR="000F5CCA" w:rsidRPr="00F21DF9">
        <w:rPr>
          <w:rFonts w:ascii="Arial" w:hAnsi="Arial" w:cs="Arial"/>
          <w:b/>
          <w:bCs/>
        </w:rPr>
        <w:t>O</w:t>
      </w:r>
      <w:r w:rsidR="0092346E" w:rsidRPr="00F21DF9">
        <w:rPr>
          <w:rFonts w:ascii="Arial" w:hAnsi="Arial" w:cs="Arial"/>
          <w:b/>
          <w:bCs/>
        </w:rPr>
        <w:t xml:space="preserve"> CAPITALISMO IMPERIALISTA E </w:t>
      </w:r>
      <w:r w:rsidR="00F21DF9" w:rsidRPr="00F21DF9">
        <w:rPr>
          <w:rFonts w:ascii="Arial" w:hAnsi="Arial" w:cs="Arial"/>
          <w:b/>
          <w:bCs/>
        </w:rPr>
        <w:t>SUAS MISÉRIAS CRESCENTES</w:t>
      </w:r>
      <w:r>
        <w:rPr>
          <w:rFonts w:ascii="Arial" w:hAnsi="Arial" w:cs="Arial"/>
          <w:b/>
          <w:bCs/>
        </w:rPr>
        <w:t>”</w:t>
      </w:r>
    </w:p>
    <w:p w14:paraId="15736A73" w14:textId="37006F70" w:rsidR="00000D5E" w:rsidRDefault="00F24058" w:rsidP="00E4275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Glaudionor</w:t>
      </w:r>
      <w:r w:rsidR="003A46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Gom</w:t>
      </w:r>
      <w:r w:rsidR="007F7E4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s Barbosa</w:t>
      </w:r>
      <w:r w:rsidR="009A0235">
        <w:rPr>
          <w:rStyle w:val="Refdenotaderodap"/>
          <w:rFonts w:ascii="Arial" w:hAnsi="Arial" w:cs="Arial"/>
          <w:b/>
          <w:bCs/>
        </w:rPr>
        <w:footnoteReference w:id="1"/>
      </w:r>
    </w:p>
    <w:p w14:paraId="0F3242F0" w14:textId="3D2388B6" w:rsidR="00C05834" w:rsidRDefault="00E67F4A" w:rsidP="00E9063B">
      <w:pPr>
        <w:spacing w:after="0" w:line="240" w:lineRule="auto"/>
        <w:ind w:left="3538"/>
        <w:jc w:val="both"/>
        <w:rPr>
          <w:rFonts w:ascii="Arial" w:hAnsi="Arial" w:cs="Arial"/>
        </w:rPr>
      </w:pPr>
      <w:r w:rsidRPr="00E9063B">
        <w:rPr>
          <w:rFonts w:ascii="Arial" w:hAnsi="Arial" w:cs="Arial"/>
        </w:rPr>
        <w:t>Q</w:t>
      </w:r>
      <w:r w:rsidR="00E32C2E" w:rsidRPr="00E9063B">
        <w:rPr>
          <w:rFonts w:ascii="Arial" w:hAnsi="Arial" w:cs="Arial"/>
        </w:rPr>
        <w:t>uais são os meios e caminhos que temos para mudar o nosso modo de lutar? Em um primeiro momento, precisamos empreender algumas correções nas práticas até agora empregadas. Se, há dois anos, um de nossos representantes no </w:t>
      </w:r>
      <w:r w:rsidR="00E32C2E" w:rsidRPr="00E9063B">
        <w:rPr>
          <w:rFonts w:ascii="Arial" w:hAnsi="Arial" w:cs="Arial"/>
          <w:i/>
          <w:iCs/>
        </w:rPr>
        <w:t>Reichstag</w:t>
      </w:r>
      <w:r w:rsidR="00E32C2E" w:rsidRPr="00E9063B">
        <w:rPr>
          <w:rFonts w:ascii="Arial" w:hAnsi="Arial" w:cs="Arial"/>
        </w:rPr>
        <w:t> explicava que nós, social-democratas alemães, apoiamos a Tríplice Aliança e a enxergamos como garantia da paz, tal posição conflita com as consequências do desenvolvimento. Não passa de utopia e ilusão perigosa imaginar que quaisquer alianças diplomáticas possam garantir a paz.</w:t>
      </w:r>
      <w:r w:rsidR="00553180">
        <w:rPr>
          <w:rFonts w:ascii="Arial" w:hAnsi="Arial" w:cs="Arial"/>
        </w:rPr>
        <w:t xml:space="preserve"> </w:t>
      </w:r>
      <w:r w:rsidR="00980243">
        <w:rPr>
          <w:rFonts w:ascii="Arial" w:hAnsi="Arial" w:cs="Arial"/>
        </w:rPr>
        <w:t>(</w:t>
      </w:r>
      <w:r w:rsidR="005E510C">
        <w:rPr>
          <w:rFonts w:ascii="Arial" w:hAnsi="Arial" w:cs="Arial"/>
        </w:rPr>
        <w:t>LUXEMBURGO, 1914, p. 1)</w:t>
      </w:r>
    </w:p>
    <w:p w14:paraId="25D758AB" w14:textId="77777777" w:rsidR="000D491D" w:rsidRDefault="000D491D" w:rsidP="007A1D59">
      <w:pPr>
        <w:spacing w:after="0" w:line="240" w:lineRule="auto"/>
        <w:jc w:val="both"/>
        <w:rPr>
          <w:rFonts w:ascii="Arial" w:hAnsi="Arial" w:cs="Arial"/>
        </w:rPr>
      </w:pPr>
    </w:p>
    <w:p w14:paraId="26BFE56B" w14:textId="248095B9" w:rsidR="00E42751" w:rsidRPr="00624A6F" w:rsidRDefault="004B6CFD" w:rsidP="00444B7C">
      <w:pPr>
        <w:autoSpaceDE w:val="0"/>
        <w:autoSpaceDN w:val="0"/>
        <w:adjustRightInd w:val="0"/>
        <w:spacing w:after="0" w:line="240" w:lineRule="auto"/>
        <w:ind w:left="3538" w:firstLine="2"/>
        <w:jc w:val="both"/>
        <w:rPr>
          <w:rFonts w:ascii="Arial" w:hAnsi="Arial" w:cs="Arial"/>
          <w:iCs/>
        </w:rPr>
      </w:pPr>
      <w:r w:rsidRPr="00624A6F">
        <w:rPr>
          <w:rFonts w:ascii="Arial" w:hAnsi="Arial" w:cs="Arial"/>
          <w:iCs/>
        </w:rPr>
        <w:t>[</w:t>
      </w:r>
      <w:r w:rsidR="00E42751" w:rsidRPr="00624A6F">
        <w:rPr>
          <w:rFonts w:ascii="Arial" w:hAnsi="Arial" w:cs="Arial"/>
          <w:iCs/>
        </w:rPr>
        <w:t>...</w:t>
      </w:r>
      <w:r w:rsidR="00624A6F" w:rsidRPr="00624A6F">
        <w:rPr>
          <w:rFonts w:ascii="Arial" w:hAnsi="Arial" w:cs="Arial"/>
          <w:iCs/>
        </w:rPr>
        <w:t>]</w:t>
      </w:r>
      <w:r w:rsidR="00E42751" w:rsidRPr="00624A6F">
        <w:rPr>
          <w:rFonts w:ascii="Arial" w:hAnsi="Arial" w:cs="Arial"/>
          <w:iCs/>
        </w:rPr>
        <w:t xml:space="preserve"> as alianças “interimperialistas” ou, </w:t>
      </w:r>
      <w:r w:rsidR="00685240" w:rsidRPr="00624A6F">
        <w:rPr>
          <w:rFonts w:ascii="Arial" w:hAnsi="Arial" w:cs="Arial"/>
          <w:iCs/>
        </w:rPr>
        <w:t>ultra imperialistas</w:t>
      </w:r>
      <w:r w:rsidR="00E42751" w:rsidRPr="00624A6F">
        <w:rPr>
          <w:rFonts w:ascii="Arial" w:hAnsi="Arial" w:cs="Arial"/>
          <w:iCs/>
        </w:rPr>
        <w:t xml:space="preserve">, no mundo real capitalista, e não na vulgar fantasia </w:t>
      </w:r>
      <w:proofErr w:type="spellStart"/>
      <w:r w:rsidR="00E42751" w:rsidRPr="00624A6F">
        <w:rPr>
          <w:rFonts w:ascii="Arial" w:hAnsi="Arial" w:cs="Arial"/>
          <w:iCs/>
        </w:rPr>
        <w:t>filistina</w:t>
      </w:r>
      <w:proofErr w:type="spellEnd"/>
      <w:r w:rsidR="00E42751" w:rsidRPr="00624A6F">
        <w:rPr>
          <w:rFonts w:ascii="Arial" w:hAnsi="Arial" w:cs="Arial"/>
          <w:iCs/>
        </w:rPr>
        <w:t xml:space="preserve"> dos padres ingleses ou do “marxista” alemão Kautsky - seja qual for a sua forma: uma coligação imperialista contra outra coligação imperialista, ou uma aliança geral de todas as potências imperialistas -, só podem ser, inevitavelmente, “tréguas” entre guerras. As alianças pacíficas preparam as guerras e por sua vez surgem das guerras, conciliando-se mutuamente, gerando uma sucessão de formas de luta pacífica e não pacífica sobre uma mesma base de vínculos imperialistas e de relações recíprocas entre a economia e a política mundiais. (</w:t>
      </w:r>
      <w:r w:rsidR="00FC3389" w:rsidRPr="00624A6F">
        <w:rPr>
          <w:rFonts w:ascii="Arial" w:hAnsi="Arial" w:cs="Arial"/>
          <w:iCs/>
        </w:rPr>
        <w:t>LENIN, 1986, Vol. 1</w:t>
      </w:r>
      <w:r w:rsidRPr="00624A6F">
        <w:rPr>
          <w:rFonts w:ascii="Arial" w:hAnsi="Arial" w:cs="Arial"/>
          <w:iCs/>
        </w:rPr>
        <w:t>, p. 664)</w:t>
      </w:r>
    </w:p>
    <w:p w14:paraId="2AD10986" w14:textId="77777777" w:rsidR="00E42751" w:rsidRPr="00624A6F" w:rsidRDefault="00E42751" w:rsidP="00E4275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Cs/>
        </w:rPr>
      </w:pPr>
    </w:p>
    <w:p w14:paraId="1816F549" w14:textId="77777777" w:rsidR="00C05834" w:rsidRDefault="00C05834" w:rsidP="00C05834">
      <w:pPr>
        <w:rPr>
          <w:rFonts w:ascii="Arial" w:hAnsi="Arial" w:cs="Arial"/>
          <w:b/>
          <w:bCs/>
        </w:rPr>
      </w:pPr>
    </w:p>
    <w:p w14:paraId="1D2A7914" w14:textId="11E41943" w:rsidR="00C05834" w:rsidRDefault="004A5ECE" w:rsidP="00C058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INTRODUÇÃO</w:t>
      </w:r>
    </w:p>
    <w:p w14:paraId="107D0487" w14:textId="4E5E13E8" w:rsidR="00B91B2C" w:rsidRDefault="00881529" w:rsidP="00C549A2">
      <w:pPr>
        <w:spacing w:after="240" w:line="360" w:lineRule="auto"/>
        <w:jc w:val="both"/>
        <w:rPr>
          <w:rFonts w:ascii="Arial" w:hAnsi="Arial" w:cs="Arial"/>
        </w:rPr>
      </w:pPr>
      <w:r w:rsidRPr="00E51185">
        <w:rPr>
          <w:rFonts w:ascii="Arial" w:hAnsi="Arial" w:cs="Arial"/>
        </w:rPr>
        <w:t xml:space="preserve">Enquanto existiu, a União </w:t>
      </w:r>
      <w:r w:rsidR="00C549A2">
        <w:rPr>
          <w:rFonts w:ascii="Arial" w:hAnsi="Arial" w:cs="Arial"/>
        </w:rPr>
        <w:t xml:space="preserve">das </w:t>
      </w:r>
      <w:r w:rsidR="009F552C">
        <w:rPr>
          <w:rFonts w:ascii="Arial" w:hAnsi="Arial" w:cs="Arial"/>
        </w:rPr>
        <w:t>Repúblicas</w:t>
      </w:r>
      <w:r w:rsidR="00C549A2">
        <w:rPr>
          <w:rFonts w:ascii="Arial" w:hAnsi="Arial" w:cs="Arial"/>
        </w:rPr>
        <w:t xml:space="preserve"> Socialistas </w:t>
      </w:r>
      <w:r w:rsidRPr="00E51185">
        <w:rPr>
          <w:rFonts w:ascii="Arial" w:hAnsi="Arial" w:cs="Arial"/>
        </w:rPr>
        <w:t xml:space="preserve">Soviética </w:t>
      </w:r>
      <w:r w:rsidR="00646FCE" w:rsidRPr="00E51185">
        <w:rPr>
          <w:rFonts w:ascii="Arial" w:hAnsi="Arial" w:cs="Arial"/>
        </w:rPr>
        <w:t xml:space="preserve">contribuiu para a existência de um sistema </w:t>
      </w:r>
      <w:r w:rsidR="00E51185" w:rsidRPr="00E51185">
        <w:rPr>
          <w:rFonts w:ascii="Arial" w:hAnsi="Arial" w:cs="Arial"/>
        </w:rPr>
        <w:t xml:space="preserve">mundial em equilíbrio </w:t>
      </w:r>
      <w:r w:rsidR="007315C4">
        <w:rPr>
          <w:rFonts w:ascii="Arial" w:hAnsi="Arial" w:cs="Arial"/>
        </w:rPr>
        <w:t>na medida em que os dois blocos</w:t>
      </w:r>
      <w:r w:rsidR="002C5B79">
        <w:rPr>
          <w:rFonts w:ascii="Arial" w:hAnsi="Arial" w:cs="Arial"/>
        </w:rPr>
        <w:t xml:space="preserve">, o capitalista liderado pelos Estados Unidos e o </w:t>
      </w:r>
      <w:r w:rsidR="000229E7">
        <w:rPr>
          <w:rFonts w:ascii="Arial" w:hAnsi="Arial" w:cs="Arial"/>
        </w:rPr>
        <w:t xml:space="preserve">socialista liderado pela extinta União </w:t>
      </w:r>
      <w:r w:rsidR="002C5B79">
        <w:rPr>
          <w:rFonts w:ascii="Arial" w:hAnsi="Arial" w:cs="Arial"/>
        </w:rPr>
        <w:t>S</w:t>
      </w:r>
      <w:r w:rsidR="000229E7">
        <w:rPr>
          <w:rFonts w:ascii="Arial" w:hAnsi="Arial" w:cs="Arial"/>
        </w:rPr>
        <w:t>oviética</w:t>
      </w:r>
      <w:r w:rsidR="009F552C">
        <w:rPr>
          <w:rFonts w:ascii="Arial" w:hAnsi="Arial" w:cs="Arial"/>
        </w:rPr>
        <w:t xml:space="preserve"> impunham-se mutuamente </w:t>
      </w:r>
      <w:r w:rsidR="007C3B36">
        <w:rPr>
          <w:rFonts w:ascii="Arial" w:hAnsi="Arial" w:cs="Arial"/>
        </w:rPr>
        <w:t xml:space="preserve">a lógica da guerra fria de </w:t>
      </w:r>
      <w:r w:rsidR="007C3B36">
        <w:rPr>
          <w:rFonts w:ascii="Arial" w:hAnsi="Arial" w:cs="Arial"/>
        </w:rPr>
        <w:lastRenderedPageBreak/>
        <w:t xml:space="preserve">manutenção da “paz possível” para que se evitasse </w:t>
      </w:r>
      <w:r w:rsidR="003D6546">
        <w:rPr>
          <w:rFonts w:ascii="Arial" w:hAnsi="Arial" w:cs="Arial"/>
        </w:rPr>
        <w:t xml:space="preserve">o confronto direto e a destruição da vida planetária. </w:t>
      </w:r>
      <w:r w:rsidR="00A70A77">
        <w:rPr>
          <w:rFonts w:ascii="Arial" w:hAnsi="Arial" w:cs="Arial"/>
        </w:rPr>
        <w:t xml:space="preserve">Era o equilíbrio do terror, mas era um </w:t>
      </w:r>
      <w:r w:rsidR="00975EBC">
        <w:rPr>
          <w:rFonts w:ascii="Arial" w:hAnsi="Arial" w:cs="Arial"/>
        </w:rPr>
        <w:t xml:space="preserve">equilíbrio necessário. </w:t>
      </w:r>
      <w:r w:rsidR="00B14578">
        <w:rPr>
          <w:rFonts w:ascii="Arial" w:hAnsi="Arial" w:cs="Arial"/>
        </w:rPr>
        <w:t xml:space="preserve">Por trás desse quadro </w:t>
      </w:r>
      <w:r w:rsidR="00770E74">
        <w:rPr>
          <w:rFonts w:ascii="Arial" w:hAnsi="Arial" w:cs="Arial"/>
        </w:rPr>
        <w:t xml:space="preserve">existia, conceitualmente, um sistema </w:t>
      </w:r>
      <w:r w:rsidR="00315390">
        <w:rPr>
          <w:rFonts w:ascii="Arial" w:hAnsi="Arial" w:cs="Arial"/>
        </w:rPr>
        <w:t>onde</w:t>
      </w:r>
      <w:r w:rsidR="00770E74">
        <w:rPr>
          <w:rFonts w:ascii="Arial" w:hAnsi="Arial" w:cs="Arial"/>
        </w:rPr>
        <w:t xml:space="preserve"> os países capitalistas </w:t>
      </w:r>
      <w:r w:rsidR="00265553">
        <w:rPr>
          <w:rFonts w:ascii="Arial" w:hAnsi="Arial" w:cs="Arial"/>
        </w:rPr>
        <w:t>cooperavam entre si</w:t>
      </w:r>
      <w:r w:rsidR="00770E74">
        <w:rPr>
          <w:rFonts w:ascii="Arial" w:hAnsi="Arial" w:cs="Arial"/>
        </w:rPr>
        <w:t xml:space="preserve"> </w:t>
      </w:r>
      <w:r w:rsidR="00265553">
        <w:rPr>
          <w:rFonts w:ascii="Arial" w:hAnsi="Arial" w:cs="Arial"/>
        </w:rPr>
        <w:t>com recei</w:t>
      </w:r>
      <w:r w:rsidR="00C63055">
        <w:rPr>
          <w:rFonts w:ascii="Arial" w:hAnsi="Arial" w:cs="Arial"/>
        </w:rPr>
        <w:t xml:space="preserve">o de que o mundo socialista pudesse aproveitar as divisões </w:t>
      </w:r>
      <w:r w:rsidR="000D6AAE">
        <w:rPr>
          <w:rFonts w:ascii="Arial" w:hAnsi="Arial" w:cs="Arial"/>
        </w:rPr>
        <w:t xml:space="preserve">do campo </w:t>
      </w:r>
      <w:r w:rsidR="00D4457D">
        <w:rPr>
          <w:rFonts w:ascii="Arial" w:hAnsi="Arial" w:cs="Arial"/>
        </w:rPr>
        <w:t xml:space="preserve">capitalista </w:t>
      </w:r>
      <w:r w:rsidR="00C63055">
        <w:rPr>
          <w:rFonts w:ascii="Arial" w:hAnsi="Arial" w:cs="Arial"/>
        </w:rPr>
        <w:t>ou</w:t>
      </w:r>
      <w:r w:rsidR="00D4457D">
        <w:rPr>
          <w:rFonts w:ascii="Arial" w:hAnsi="Arial" w:cs="Arial"/>
        </w:rPr>
        <w:t xml:space="preserve">, mesmo, </w:t>
      </w:r>
      <w:r w:rsidR="00C63055">
        <w:rPr>
          <w:rFonts w:ascii="Arial" w:hAnsi="Arial" w:cs="Arial"/>
        </w:rPr>
        <w:t xml:space="preserve">qualquer fo9rtalecimento </w:t>
      </w:r>
      <w:r w:rsidR="002D5DD5">
        <w:rPr>
          <w:rFonts w:ascii="Arial" w:hAnsi="Arial" w:cs="Arial"/>
        </w:rPr>
        <w:t>da União Soviética e seus parceiros.</w:t>
      </w:r>
    </w:p>
    <w:p w14:paraId="056C698C" w14:textId="34A151B7" w:rsidR="00A42F7D" w:rsidRDefault="00356B6A" w:rsidP="00A42F7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C4853">
        <w:rPr>
          <w:rFonts w:ascii="Arial" w:hAnsi="Arial" w:cs="Arial"/>
        </w:rPr>
        <w:t>halheimer (1946) entendia</w:t>
      </w:r>
      <w:r w:rsidR="00C357AC">
        <w:rPr>
          <w:rFonts w:ascii="Arial" w:hAnsi="Arial" w:cs="Arial"/>
        </w:rPr>
        <w:t xml:space="preserve">, com muito acerto, os Estados </w:t>
      </w:r>
      <w:r w:rsidR="005B6EC0">
        <w:rPr>
          <w:rFonts w:ascii="Arial" w:hAnsi="Arial" w:cs="Arial"/>
        </w:rPr>
        <w:t>capitalistas</w:t>
      </w:r>
      <w:r w:rsidR="00C357AC">
        <w:rPr>
          <w:rFonts w:ascii="Arial" w:hAnsi="Arial" w:cs="Arial"/>
        </w:rPr>
        <w:t xml:space="preserve"> </w:t>
      </w:r>
      <w:r w:rsidR="005B6EC0">
        <w:rPr>
          <w:rFonts w:ascii="Arial" w:hAnsi="Arial" w:cs="Arial"/>
        </w:rPr>
        <w:t>centrais, imperialistas</w:t>
      </w:r>
      <w:r w:rsidR="00AE6CF2">
        <w:rPr>
          <w:rFonts w:ascii="Arial" w:hAnsi="Arial" w:cs="Arial"/>
        </w:rPr>
        <w:t xml:space="preserve"> ao t</w:t>
      </w:r>
      <w:r w:rsidR="0003004F">
        <w:rPr>
          <w:rFonts w:ascii="Arial" w:hAnsi="Arial" w:cs="Arial"/>
        </w:rPr>
        <w:t>é</w:t>
      </w:r>
      <w:r w:rsidR="00AE6CF2">
        <w:rPr>
          <w:rFonts w:ascii="Arial" w:hAnsi="Arial" w:cs="Arial"/>
        </w:rPr>
        <w:t>rmino</w:t>
      </w:r>
      <w:r w:rsidR="0003004F">
        <w:rPr>
          <w:rFonts w:ascii="Arial" w:hAnsi="Arial" w:cs="Arial"/>
        </w:rPr>
        <w:t xml:space="preserve"> da segunda Guerra Mundial</w:t>
      </w:r>
      <w:r w:rsidR="009715DA">
        <w:rPr>
          <w:rFonts w:ascii="Arial" w:hAnsi="Arial" w:cs="Arial"/>
        </w:rPr>
        <w:t xml:space="preserve"> e estabelecidos os limites geográficos e geopolíticos</w:t>
      </w:r>
      <w:r w:rsidR="002E4183">
        <w:rPr>
          <w:rFonts w:ascii="Arial" w:hAnsi="Arial" w:cs="Arial"/>
        </w:rPr>
        <w:t xml:space="preserve"> de cada um dos sistemas</w:t>
      </w:r>
      <w:r w:rsidR="004A1B77">
        <w:rPr>
          <w:rFonts w:ascii="Arial" w:hAnsi="Arial" w:cs="Arial"/>
        </w:rPr>
        <w:t>, era possível observar, segundo aquele Autor</w:t>
      </w:r>
      <w:r w:rsidR="00AE6CF2">
        <w:rPr>
          <w:rFonts w:ascii="Arial" w:hAnsi="Arial" w:cs="Arial"/>
        </w:rPr>
        <w:t xml:space="preserve"> </w:t>
      </w:r>
      <w:r w:rsidR="002977F2">
        <w:rPr>
          <w:rFonts w:ascii="Arial" w:hAnsi="Arial" w:cs="Arial"/>
        </w:rPr>
        <w:t>uma dialética</w:t>
      </w:r>
      <w:r w:rsidR="00391498">
        <w:rPr>
          <w:rFonts w:ascii="Arial" w:hAnsi="Arial" w:cs="Arial"/>
        </w:rPr>
        <w:t xml:space="preserve"> baseada na polarização capitalismo versus socialismo</w:t>
      </w:r>
      <w:r w:rsidR="002918B8">
        <w:rPr>
          <w:rFonts w:ascii="Arial" w:hAnsi="Arial" w:cs="Arial"/>
        </w:rPr>
        <w:t xml:space="preserve"> e na </w:t>
      </w:r>
      <w:r w:rsidR="00A42F7D">
        <w:rPr>
          <w:rFonts w:ascii="Arial" w:hAnsi="Arial" w:cs="Arial"/>
        </w:rPr>
        <w:t>necessidade de</w:t>
      </w:r>
      <w:r w:rsidR="002918B8">
        <w:rPr>
          <w:rFonts w:ascii="Arial" w:hAnsi="Arial" w:cs="Arial"/>
        </w:rPr>
        <w:t xml:space="preserve"> cada</w:t>
      </w:r>
      <w:r w:rsidR="00A42F7D">
        <w:rPr>
          <w:rFonts w:ascii="Arial" w:hAnsi="Arial" w:cs="Arial"/>
        </w:rPr>
        <w:t xml:space="preserve"> </w:t>
      </w:r>
      <w:r w:rsidR="00A42F7D" w:rsidRPr="00A42F7D">
        <w:rPr>
          <w:rFonts w:ascii="Arial" w:hAnsi="Arial" w:cs="Arial"/>
        </w:rPr>
        <w:t>líder de bloco</w:t>
      </w:r>
      <w:r w:rsidR="006A4B0F">
        <w:rPr>
          <w:rFonts w:ascii="Arial" w:hAnsi="Arial" w:cs="Arial"/>
        </w:rPr>
        <w:t xml:space="preserve"> </w:t>
      </w:r>
      <w:r w:rsidR="00C55130">
        <w:rPr>
          <w:rFonts w:ascii="Arial" w:hAnsi="Arial" w:cs="Arial"/>
        </w:rPr>
        <w:t xml:space="preserve">atuar na mais ampla </w:t>
      </w:r>
      <w:r w:rsidR="00AB02FE">
        <w:rPr>
          <w:rFonts w:ascii="Arial" w:hAnsi="Arial" w:cs="Arial"/>
        </w:rPr>
        <w:t xml:space="preserve">esfera para preservar a cooperação interna. </w:t>
      </w:r>
      <w:r w:rsidR="00185BA9">
        <w:rPr>
          <w:rFonts w:ascii="Arial" w:hAnsi="Arial" w:cs="Arial"/>
        </w:rPr>
        <w:t>Essa nunca foi</w:t>
      </w:r>
      <w:r w:rsidR="009F148D">
        <w:rPr>
          <w:rFonts w:ascii="Arial" w:hAnsi="Arial" w:cs="Arial"/>
        </w:rPr>
        <w:t xml:space="preserve"> uma tarefa simples </w:t>
      </w:r>
      <w:r w:rsidR="00830848">
        <w:rPr>
          <w:rFonts w:ascii="Arial" w:hAnsi="Arial" w:cs="Arial"/>
        </w:rPr>
        <w:t>para nenhum</w:t>
      </w:r>
      <w:r w:rsidR="009F148D">
        <w:rPr>
          <w:rFonts w:ascii="Arial" w:hAnsi="Arial" w:cs="Arial"/>
        </w:rPr>
        <w:t xml:space="preserve"> dos dois lados</w:t>
      </w:r>
      <w:r w:rsidR="00D84FB5">
        <w:rPr>
          <w:rFonts w:ascii="Arial" w:hAnsi="Arial" w:cs="Arial"/>
        </w:rPr>
        <w:t>, pois divergências e antagonismos nunca faltaram</w:t>
      </w:r>
      <w:r w:rsidR="009F148D">
        <w:rPr>
          <w:rFonts w:ascii="Arial" w:hAnsi="Arial" w:cs="Arial"/>
        </w:rPr>
        <w:t>.</w:t>
      </w:r>
      <w:r w:rsidR="00830848">
        <w:rPr>
          <w:rFonts w:ascii="Arial" w:hAnsi="Arial" w:cs="Arial"/>
        </w:rPr>
        <w:t xml:space="preserve"> No campo capitalista a situação era mais séria</w:t>
      </w:r>
      <w:r w:rsidR="00DB615F">
        <w:rPr>
          <w:rFonts w:ascii="Arial" w:hAnsi="Arial" w:cs="Arial"/>
        </w:rPr>
        <w:t>, dada s</w:t>
      </w:r>
      <w:r w:rsidR="001A0D9C">
        <w:rPr>
          <w:rFonts w:ascii="Arial" w:hAnsi="Arial" w:cs="Arial"/>
        </w:rPr>
        <w:t>e</w:t>
      </w:r>
      <w:r w:rsidR="00DB615F">
        <w:rPr>
          <w:rFonts w:ascii="Arial" w:hAnsi="Arial" w:cs="Arial"/>
        </w:rPr>
        <w:t xml:space="preserve">us </w:t>
      </w:r>
      <w:r w:rsidR="001A0D9C">
        <w:rPr>
          <w:rFonts w:ascii="Arial" w:hAnsi="Arial" w:cs="Arial"/>
        </w:rPr>
        <w:t xml:space="preserve">conflitos mais </w:t>
      </w:r>
      <w:r w:rsidR="00DB615F">
        <w:rPr>
          <w:rFonts w:ascii="Arial" w:hAnsi="Arial" w:cs="Arial"/>
        </w:rPr>
        <w:t>arraigad</w:t>
      </w:r>
      <w:r w:rsidR="005605F4">
        <w:rPr>
          <w:rFonts w:ascii="Arial" w:hAnsi="Arial" w:cs="Arial"/>
        </w:rPr>
        <w:t>o</w:t>
      </w:r>
      <w:r w:rsidR="00DB615F">
        <w:rPr>
          <w:rFonts w:ascii="Arial" w:hAnsi="Arial" w:cs="Arial"/>
        </w:rPr>
        <w:t xml:space="preserve">s </w:t>
      </w:r>
      <w:r w:rsidR="005605F4">
        <w:rPr>
          <w:rFonts w:ascii="Arial" w:hAnsi="Arial" w:cs="Arial"/>
        </w:rPr>
        <w:t>(como exemplo</w:t>
      </w:r>
      <w:r w:rsidR="00A24C54">
        <w:rPr>
          <w:rFonts w:ascii="Arial" w:hAnsi="Arial" w:cs="Arial"/>
        </w:rPr>
        <w:t>, pode-se citar</w:t>
      </w:r>
      <w:r w:rsidR="00662E17">
        <w:rPr>
          <w:rFonts w:ascii="Arial" w:hAnsi="Arial" w:cs="Arial"/>
        </w:rPr>
        <w:t xml:space="preserve"> </w:t>
      </w:r>
      <w:r w:rsidR="00A24C54">
        <w:rPr>
          <w:rFonts w:ascii="Arial" w:hAnsi="Arial" w:cs="Arial"/>
        </w:rPr>
        <w:t>França e Alemanha)</w:t>
      </w:r>
      <w:r w:rsidR="009F148D">
        <w:rPr>
          <w:rFonts w:ascii="Arial" w:hAnsi="Arial" w:cs="Arial"/>
        </w:rPr>
        <w:t xml:space="preserve"> </w:t>
      </w:r>
      <w:r w:rsidR="0033106E">
        <w:rPr>
          <w:rFonts w:ascii="Arial" w:hAnsi="Arial" w:cs="Arial"/>
        </w:rPr>
        <w:t xml:space="preserve">e </w:t>
      </w:r>
      <w:r w:rsidR="00D107B2">
        <w:rPr>
          <w:rFonts w:ascii="Arial" w:hAnsi="Arial" w:cs="Arial"/>
        </w:rPr>
        <w:t xml:space="preserve">da </w:t>
      </w:r>
      <w:r w:rsidR="0033106E">
        <w:rPr>
          <w:rFonts w:ascii="Arial" w:hAnsi="Arial" w:cs="Arial"/>
        </w:rPr>
        <w:t xml:space="preserve">luta </w:t>
      </w:r>
      <w:r w:rsidR="00CA6CB4">
        <w:rPr>
          <w:rFonts w:ascii="Arial" w:hAnsi="Arial" w:cs="Arial"/>
        </w:rPr>
        <w:t xml:space="preserve">na luta pela </w:t>
      </w:r>
      <w:r w:rsidR="0033106E">
        <w:rPr>
          <w:rFonts w:ascii="Arial" w:hAnsi="Arial" w:cs="Arial"/>
        </w:rPr>
        <w:t>massa d</w:t>
      </w:r>
      <w:r w:rsidR="00CA6CB4">
        <w:rPr>
          <w:rFonts w:ascii="Arial" w:hAnsi="Arial" w:cs="Arial"/>
        </w:rPr>
        <w:t>o</w:t>
      </w:r>
      <w:r w:rsidR="00E9035A">
        <w:rPr>
          <w:rFonts w:ascii="Arial" w:hAnsi="Arial" w:cs="Arial"/>
        </w:rPr>
        <w:t xml:space="preserve"> </w:t>
      </w:r>
      <w:r w:rsidR="0033106E">
        <w:rPr>
          <w:rFonts w:ascii="Arial" w:hAnsi="Arial" w:cs="Arial"/>
        </w:rPr>
        <w:t>lucro mundial</w:t>
      </w:r>
    </w:p>
    <w:p w14:paraId="59D7159C" w14:textId="01EF70B8" w:rsidR="00F21DF9" w:rsidRPr="000B37F8" w:rsidRDefault="00E9035A" w:rsidP="000B37F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problema da pesquisa é identificar como </w:t>
      </w:r>
      <w:r w:rsidR="00324C96">
        <w:rPr>
          <w:rFonts w:ascii="Arial" w:hAnsi="Arial" w:cs="Arial"/>
        </w:rPr>
        <w:t xml:space="preserve">se encontra o mundo atualmente </w:t>
      </w:r>
      <w:r w:rsidR="00262BAB">
        <w:rPr>
          <w:rFonts w:ascii="Arial" w:hAnsi="Arial" w:cs="Arial"/>
        </w:rPr>
        <w:t xml:space="preserve">dentro de uma geopolítica de guerras regionais de alto impacto </w:t>
      </w:r>
      <w:r w:rsidR="005D2F1C">
        <w:rPr>
          <w:rFonts w:ascii="Arial" w:hAnsi="Arial" w:cs="Arial"/>
        </w:rPr>
        <w:t>que redesenham uma outra o</w:t>
      </w:r>
      <w:r w:rsidR="005D2DF2">
        <w:rPr>
          <w:rFonts w:ascii="Arial" w:hAnsi="Arial" w:cs="Arial"/>
        </w:rPr>
        <w:t>rdem mundial a partir do referencial teórico da Cooperação Antagônica.</w:t>
      </w:r>
    </w:p>
    <w:p w14:paraId="572C236D" w14:textId="494FB5E1" w:rsidR="00F21DF9" w:rsidRDefault="00714B31" w:rsidP="00F21DF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85255F">
        <w:rPr>
          <w:rFonts w:ascii="Arial" w:hAnsi="Arial" w:cs="Arial"/>
          <w:b/>
          <w:bCs/>
        </w:rPr>
        <w:t xml:space="preserve">MARCO TEÓRICO: </w:t>
      </w:r>
      <w:r w:rsidR="000B37F8">
        <w:rPr>
          <w:rFonts w:ascii="Arial" w:hAnsi="Arial" w:cs="Arial"/>
          <w:b/>
          <w:bCs/>
        </w:rPr>
        <w:t xml:space="preserve">A TESE DA </w:t>
      </w:r>
      <w:r w:rsidR="0085255F">
        <w:rPr>
          <w:rFonts w:ascii="Arial" w:hAnsi="Arial" w:cs="Arial"/>
          <w:b/>
          <w:bCs/>
        </w:rPr>
        <w:t>COOPERAÇÃO ANTAGÔNICA</w:t>
      </w:r>
    </w:p>
    <w:p w14:paraId="39959E8B" w14:textId="720DAE9D" w:rsidR="006D2C28" w:rsidRDefault="00156FA6" w:rsidP="00837CED">
      <w:pPr>
        <w:spacing w:after="240" w:line="360" w:lineRule="auto"/>
        <w:jc w:val="both"/>
        <w:rPr>
          <w:rFonts w:ascii="Arial" w:hAnsi="Arial" w:cs="Arial"/>
        </w:rPr>
      </w:pPr>
      <w:r w:rsidRPr="00156FA6">
        <w:rPr>
          <w:rFonts w:ascii="Arial" w:hAnsi="Arial" w:cs="Arial"/>
        </w:rPr>
        <w:t xml:space="preserve">Thalheimer </w:t>
      </w:r>
      <w:r w:rsidR="00CF6E6D">
        <w:rPr>
          <w:rFonts w:ascii="Arial" w:hAnsi="Arial" w:cs="Arial"/>
        </w:rPr>
        <w:t>(</w:t>
      </w:r>
      <w:r w:rsidRPr="00156FA6">
        <w:rPr>
          <w:rFonts w:ascii="Arial" w:hAnsi="Arial" w:cs="Arial"/>
        </w:rPr>
        <w:t>1946</w:t>
      </w:r>
      <w:r w:rsidR="00CF6E6D">
        <w:rPr>
          <w:rFonts w:ascii="Arial" w:hAnsi="Arial" w:cs="Arial"/>
        </w:rPr>
        <w:t>)</w:t>
      </w:r>
      <w:r w:rsidRPr="00156FA6">
        <w:rPr>
          <w:rFonts w:ascii="Arial" w:hAnsi="Arial" w:cs="Arial"/>
        </w:rPr>
        <w:t xml:space="preserve">, </w:t>
      </w:r>
      <w:r w:rsidR="00FE7F36">
        <w:rPr>
          <w:rFonts w:ascii="Arial" w:hAnsi="Arial" w:cs="Arial"/>
        </w:rPr>
        <w:t xml:space="preserve">produz em texto </w:t>
      </w:r>
      <w:r w:rsidR="005A4DFA">
        <w:rPr>
          <w:rFonts w:ascii="Arial" w:hAnsi="Arial" w:cs="Arial"/>
        </w:rPr>
        <w:t xml:space="preserve">sobre a </w:t>
      </w:r>
      <w:r w:rsidR="00FE7F36" w:rsidRPr="005A4DFA">
        <w:rPr>
          <w:rFonts w:ascii="Arial" w:hAnsi="Arial" w:cs="Arial"/>
        </w:rPr>
        <w:t>política internacional após a II Guerra Mundial.</w:t>
      </w:r>
      <w:r w:rsidR="003F2CAC">
        <w:rPr>
          <w:rFonts w:ascii="Arial" w:hAnsi="Arial" w:cs="Arial"/>
        </w:rPr>
        <w:t xml:space="preserve"> </w:t>
      </w:r>
      <w:r w:rsidR="00FB3E82">
        <w:rPr>
          <w:rFonts w:ascii="Arial" w:hAnsi="Arial" w:cs="Arial"/>
        </w:rPr>
        <w:t xml:space="preserve">Trata-se de minucioso estudo </w:t>
      </w:r>
      <w:r w:rsidR="003E34F2">
        <w:rPr>
          <w:rFonts w:ascii="Arial" w:hAnsi="Arial" w:cs="Arial"/>
        </w:rPr>
        <w:t xml:space="preserve">que capta </w:t>
      </w:r>
      <w:r w:rsidRPr="00156FA6">
        <w:rPr>
          <w:rFonts w:ascii="Arial" w:hAnsi="Arial" w:cs="Arial"/>
        </w:rPr>
        <w:t>as relações entre os Estados capitalistas</w:t>
      </w:r>
      <w:r w:rsidR="003E34F2">
        <w:rPr>
          <w:rFonts w:ascii="Arial" w:hAnsi="Arial" w:cs="Arial"/>
        </w:rPr>
        <w:t>, em um primeiro plano</w:t>
      </w:r>
      <w:r w:rsidR="00F3664D">
        <w:rPr>
          <w:rFonts w:ascii="Arial" w:hAnsi="Arial" w:cs="Arial"/>
        </w:rPr>
        <w:t>, aqueles ditos</w:t>
      </w:r>
      <w:r w:rsidRPr="00156FA6">
        <w:rPr>
          <w:rFonts w:ascii="Arial" w:hAnsi="Arial" w:cs="Arial"/>
        </w:rPr>
        <w:t xml:space="preserve"> centrais</w:t>
      </w:r>
      <w:r w:rsidR="00F3664D">
        <w:rPr>
          <w:rFonts w:ascii="Arial" w:hAnsi="Arial" w:cs="Arial"/>
        </w:rPr>
        <w:t>, portanto, imperialistas</w:t>
      </w:r>
      <w:r w:rsidRPr="00156FA6">
        <w:rPr>
          <w:rFonts w:ascii="Arial" w:hAnsi="Arial" w:cs="Arial"/>
        </w:rPr>
        <w:t xml:space="preserve"> depois </w:t>
      </w:r>
      <w:r w:rsidR="00EF5239">
        <w:rPr>
          <w:rFonts w:ascii="Arial" w:hAnsi="Arial" w:cs="Arial"/>
        </w:rPr>
        <w:t xml:space="preserve">do final </w:t>
      </w:r>
      <w:r w:rsidRPr="00156FA6">
        <w:rPr>
          <w:rFonts w:ascii="Arial" w:hAnsi="Arial" w:cs="Arial"/>
        </w:rPr>
        <w:t xml:space="preserve">da Segunda Guerra. </w:t>
      </w:r>
      <w:r w:rsidR="00740A4C">
        <w:rPr>
          <w:rFonts w:ascii="Arial" w:hAnsi="Arial" w:cs="Arial"/>
        </w:rPr>
        <w:t xml:space="preserve">A base </w:t>
      </w:r>
      <w:r w:rsidR="006C65BC">
        <w:rPr>
          <w:rFonts w:ascii="Arial" w:hAnsi="Arial" w:cs="Arial"/>
        </w:rPr>
        <w:t xml:space="preserve">da argumentação de </w:t>
      </w:r>
      <w:r w:rsidRPr="00156FA6">
        <w:rPr>
          <w:rFonts w:ascii="Arial" w:hAnsi="Arial" w:cs="Arial"/>
        </w:rPr>
        <w:t xml:space="preserve">Thalheimer </w:t>
      </w:r>
      <w:r w:rsidR="006C65BC">
        <w:rPr>
          <w:rFonts w:ascii="Arial" w:hAnsi="Arial" w:cs="Arial"/>
        </w:rPr>
        <w:t>era uma nova configuração geopolítica e geoeconômica mundial</w:t>
      </w:r>
      <w:r w:rsidR="002C28F7">
        <w:rPr>
          <w:rFonts w:ascii="Arial" w:hAnsi="Arial" w:cs="Arial"/>
        </w:rPr>
        <w:t xml:space="preserve">, onde a União Soviética havia </w:t>
      </w:r>
      <w:r w:rsidR="000821B8">
        <w:rPr>
          <w:rFonts w:ascii="Arial" w:hAnsi="Arial" w:cs="Arial"/>
        </w:rPr>
        <w:t>rompido</w:t>
      </w:r>
      <w:r w:rsidR="002C28F7">
        <w:rPr>
          <w:rFonts w:ascii="Arial" w:hAnsi="Arial" w:cs="Arial"/>
        </w:rPr>
        <w:t xml:space="preserve"> o isolamento e constituído um campo </w:t>
      </w:r>
      <w:r w:rsidR="000821B8">
        <w:rPr>
          <w:rFonts w:ascii="Arial" w:hAnsi="Arial" w:cs="Arial"/>
        </w:rPr>
        <w:t xml:space="preserve">próprio e oposto ao campo </w:t>
      </w:r>
      <w:r w:rsidR="003A5630">
        <w:rPr>
          <w:rFonts w:ascii="Arial" w:hAnsi="Arial" w:cs="Arial"/>
        </w:rPr>
        <w:t>imperialista, comandado pelos Estados Unidos</w:t>
      </w:r>
      <w:r w:rsidR="00AD6A0C">
        <w:rPr>
          <w:rFonts w:ascii="Arial" w:hAnsi="Arial" w:cs="Arial"/>
        </w:rPr>
        <w:t xml:space="preserve">. Desse modo, </w:t>
      </w:r>
      <w:r w:rsidR="001B701E">
        <w:rPr>
          <w:rFonts w:ascii="Arial" w:hAnsi="Arial" w:cs="Arial"/>
        </w:rPr>
        <w:t>uma variável fundamental determinava as relações internacionais</w:t>
      </w:r>
      <w:r w:rsidR="0062253D">
        <w:rPr>
          <w:rFonts w:ascii="Arial" w:hAnsi="Arial" w:cs="Arial"/>
        </w:rPr>
        <w:t xml:space="preserve">, de modo que os conflitos </w:t>
      </w:r>
      <w:r w:rsidR="00B276BF">
        <w:rPr>
          <w:rFonts w:ascii="Arial" w:hAnsi="Arial" w:cs="Arial"/>
        </w:rPr>
        <w:t xml:space="preserve">intercapitalistas não podiam serem </w:t>
      </w:r>
      <w:r w:rsidR="0051061E">
        <w:rPr>
          <w:rFonts w:ascii="Arial" w:hAnsi="Arial" w:cs="Arial"/>
        </w:rPr>
        <w:t>administrados sem</w:t>
      </w:r>
      <w:r w:rsidR="006D2C28">
        <w:rPr>
          <w:rFonts w:ascii="Arial" w:hAnsi="Arial" w:cs="Arial"/>
        </w:rPr>
        <w:t xml:space="preserve"> considerar essa nova realidade. </w:t>
      </w:r>
    </w:p>
    <w:p w14:paraId="270700DC" w14:textId="77777777" w:rsidR="00804D91" w:rsidRDefault="00456327" w:rsidP="00837CE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Outro elemento de muita força que alterou o quadro mundial </w:t>
      </w:r>
      <w:r w:rsidR="00823CED">
        <w:rPr>
          <w:rFonts w:ascii="Arial" w:hAnsi="Arial" w:cs="Arial"/>
        </w:rPr>
        <w:t xml:space="preserve">foi a estupenda vitória soviética sobre o nazifascismo e seu fortalecimento </w:t>
      </w:r>
      <w:r w:rsidR="005073F5">
        <w:rPr>
          <w:rFonts w:ascii="Arial" w:hAnsi="Arial" w:cs="Arial"/>
        </w:rPr>
        <w:t>militar e estratégico com vários países vizinhos como aliado</w:t>
      </w:r>
      <w:r w:rsidR="00555D98">
        <w:rPr>
          <w:rFonts w:ascii="Arial" w:hAnsi="Arial" w:cs="Arial"/>
        </w:rPr>
        <w:t>s</w:t>
      </w:r>
      <w:r w:rsidR="009C3FA1">
        <w:rPr>
          <w:rFonts w:ascii="Arial" w:hAnsi="Arial" w:cs="Arial"/>
        </w:rPr>
        <w:t>. Isso logicamente levou a uma bipolaridade real</w:t>
      </w:r>
      <w:r w:rsidR="00607E18">
        <w:rPr>
          <w:rFonts w:ascii="Arial" w:hAnsi="Arial" w:cs="Arial"/>
        </w:rPr>
        <w:t xml:space="preserve"> com ambos os campos buscando </w:t>
      </w:r>
      <w:r w:rsidR="00342089">
        <w:rPr>
          <w:rFonts w:ascii="Arial" w:hAnsi="Arial" w:cs="Arial"/>
        </w:rPr>
        <w:t>realizar processos expansivos, contudo frea</w:t>
      </w:r>
      <w:r w:rsidR="00804D91">
        <w:rPr>
          <w:rFonts w:ascii="Arial" w:hAnsi="Arial" w:cs="Arial"/>
        </w:rPr>
        <w:t xml:space="preserve">dos pela oposição do outro campo. </w:t>
      </w:r>
    </w:p>
    <w:p w14:paraId="2B1DC811" w14:textId="3EE95D5B" w:rsidR="000F1B03" w:rsidRDefault="002D7A97" w:rsidP="00837CE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lado capitalista e suas </w:t>
      </w:r>
      <w:r w:rsidR="00F556BE">
        <w:rPr>
          <w:rFonts w:ascii="Arial" w:hAnsi="Arial" w:cs="Arial"/>
        </w:rPr>
        <w:t>infindáveis</w:t>
      </w:r>
      <w:r>
        <w:rPr>
          <w:rFonts w:ascii="Arial" w:hAnsi="Arial" w:cs="Arial"/>
        </w:rPr>
        <w:t xml:space="preserve"> </w:t>
      </w:r>
      <w:r w:rsidR="00F556BE">
        <w:rPr>
          <w:rFonts w:ascii="Arial" w:hAnsi="Arial" w:cs="Arial"/>
        </w:rPr>
        <w:t>disputas que levaram as duas guerras mundiais do século XX</w:t>
      </w:r>
      <w:r w:rsidR="00526887">
        <w:rPr>
          <w:rFonts w:ascii="Arial" w:hAnsi="Arial" w:cs="Arial"/>
        </w:rPr>
        <w:t xml:space="preserve"> permaneceram, porém precisavam </w:t>
      </w:r>
      <w:r w:rsidR="0052064E">
        <w:rPr>
          <w:rFonts w:ascii="Arial" w:hAnsi="Arial" w:cs="Arial"/>
        </w:rPr>
        <w:t>ser contidas</w:t>
      </w:r>
      <w:r w:rsidR="00584B1E">
        <w:rPr>
          <w:rFonts w:ascii="Arial" w:hAnsi="Arial" w:cs="Arial"/>
        </w:rPr>
        <w:t xml:space="preserve"> pelo mecanismo de cooperação</w:t>
      </w:r>
      <w:r w:rsidR="00AD3146">
        <w:rPr>
          <w:rFonts w:ascii="Arial" w:hAnsi="Arial" w:cs="Arial"/>
        </w:rPr>
        <w:t>.</w:t>
      </w:r>
      <w:r w:rsidR="00584B1E">
        <w:rPr>
          <w:rFonts w:ascii="Arial" w:hAnsi="Arial" w:cs="Arial"/>
        </w:rPr>
        <w:t xml:space="preserve"> </w:t>
      </w:r>
      <w:r w:rsidR="0063626A">
        <w:rPr>
          <w:rFonts w:ascii="Arial" w:hAnsi="Arial" w:cs="Arial"/>
        </w:rPr>
        <w:t xml:space="preserve">Essa dualidade </w:t>
      </w:r>
      <w:r w:rsidR="007F7AAF">
        <w:rPr>
          <w:rFonts w:ascii="Arial" w:hAnsi="Arial" w:cs="Arial"/>
        </w:rPr>
        <w:t xml:space="preserve">complexa pode ser elucidada com o conceito de </w:t>
      </w:r>
      <w:r w:rsidR="007F7AAF" w:rsidRPr="00156FA6">
        <w:rPr>
          <w:rFonts w:ascii="Arial" w:hAnsi="Arial" w:cs="Arial"/>
        </w:rPr>
        <w:t>cooperação antagónica</w:t>
      </w:r>
      <w:r w:rsidR="00210A4E">
        <w:rPr>
          <w:rFonts w:ascii="Arial" w:hAnsi="Arial" w:cs="Arial"/>
        </w:rPr>
        <w:t>. Cooperação entre os países do bloco capitalis</w:t>
      </w:r>
      <w:r w:rsidR="002F1A64">
        <w:rPr>
          <w:rFonts w:ascii="Arial" w:hAnsi="Arial" w:cs="Arial"/>
        </w:rPr>
        <w:t>ta sob a direção da potência mais forte, os Estados Unidos</w:t>
      </w:r>
      <w:r w:rsidR="00DF4277">
        <w:rPr>
          <w:rFonts w:ascii="Arial" w:hAnsi="Arial" w:cs="Arial"/>
        </w:rPr>
        <w:t xml:space="preserve">. </w:t>
      </w:r>
      <w:r w:rsidR="0063626A">
        <w:rPr>
          <w:rFonts w:ascii="Arial" w:hAnsi="Arial" w:cs="Arial"/>
        </w:rPr>
        <w:t xml:space="preserve"> </w:t>
      </w:r>
      <w:r w:rsidR="00526887">
        <w:rPr>
          <w:rFonts w:ascii="Arial" w:hAnsi="Arial" w:cs="Arial"/>
        </w:rPr>
        <w:t xml:space="preserve"> </w:t>
      </w:r>
    </w:p>
    <w:p w14:paraId="21151825" w14:textId="28E8CCF4" w:rsidR="00FD77D9" w:rsidRDefault="007F18F5" w:rsidP="00837CE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Guerra Fria acontece tendo como </w:t>
      </w:r>
      <w:r w:rsidR="004A020E">
        <w:rPr>
          <w:rFonts w:ascii="Arial" w:hAnsi="Arial" w:cs="Arial"/>
        </w:rPr>
        <w:t xml:space="preserve">linhas de </w:t>
      </w:r>
      <w:r w:rsidR="00E350FD">
        <w:rPr>
          <w:rFonts w:ascii="Arial" w:hAnsi="Arial" w:cs="Arial"/>
        </w:rPr>
        <w:t xml:space="preserve">contorno a cooperação antagônica. </w:t>
      </w:r>
      <w:r w:rsidR="00EA0819">
        <w:rPr>
          <w:rFonts w:ascii="Arial" w:hAnsi="Arial" w:cs="Arial"/>
        </w:rPr>
        <w:t xml:space="preserve">Essa situação criou </w:t>
      </w:r>
      <w:r w:rsidR="00AD0797">
        <w:rPr>
          <w:rFonts w:ascii="Arial" w:hAnsi="Arial" w:cs="Arial"/>
        </w:rPr>
        <w:t xml:space="preserve">alguma imobilidade no sistema capitalista mundial, pois </w:t>
      </w:r>
      <w:r w:rsidR="0091671A">
        <w:rPr>
          <w:rFonts w:ascii="Arial" w:hAnsi="Arial" w:cs="Arial"/>
        </w:rPr>
        <w:t xml:space="preserve">os blocos estavam consolidados e a alteração de </w:t>
      </w:r>
      <w:r w:rsidR="0000653F">
        <w:rPr>
          <w:rFonts w:ascii="Arial" w:hAnsi="Arial" w:cs="Arial"/>
        </w:rPr>
        <w:t>riqueza</w:t>
      </w:r>
      <w:r w:rsidR="0091671A">
        <w:rPr>
          <w:rFonts w:ascii="Arial" w:hAnsi="Arial" w:cs="Arial"/>
        </w:rPr>
        <w:t xml:space="preserve"> ou poder dentro do campo capi</w:t>
      </w:r>
      <w:r w:rsidR="0000653F">
        <w:rPr>
          <w:rFonts w:ascii="Arial" w:hAnsi="Arial" w:cs="Arial"/>
        </w:rPr>
        <w:t xml:space="preserve">talista provocaria novas e prejudiciais disputas. </w:t>
      </w:r>
    </w:p>
    <w:p w14:paraId="22A79E13" w14:textId="7FC578A7" w:rsidR="00014AD5" w:rsidRDefault="00787258" w:rsidP="00837CE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amortecimento </w:t>
      </w:r>
      <w:r w:rsidR="007D4643">
        <w:rPr>
          <w:rFonts w:ascii="Arial" w:hAnsi="Arial" w:cs="Arial"/>
        </w:rPr>
        <w:t xml:space="preserve">dos </w:t>
      </w:r>
      <w:r w:rsidR="005606F2">
        <w:rPr>
          <w:rFonts w:ascii="Arial" w:hAnsi="Arial" w:cs="Arial"/>
        </w:rPr>
        <w:t xml:space="preserve">graves conflitos (polo antagônico) </w:t>
      </w:r>
      <w:r w:rsidR="007E278C">
        <w:rPr>
          <w:rFonts w:ascii="Arial" w:hAnsi="Arial" w:cs="Arial"/>
        </w:rPr>
        <w:t xml:space="preserve">com vista </w:t>
      </w:r>
      <w:r w:rsidR="00FD7FF4">
        <w:rPr>
          <w:rFonts w:ascii="Arial" w:hAnsi="Arial" w:cs="Arial"/>
        </w:rPr>
        <w:t xml:space="preserve">a uma </w:t>
      </w:r>
      <w:r w:rsidR="006219AE">
        <w:rPr>
          <w:rFonts w:ascii="Arial" w:hAnsi="Arial" w:cs="Arial"/>
        </w:rPr>
        <w:t xml:space="preserve">cooperação “imposta” </w:t>
      </w:r>
      <w:r w:rsidR="00627E4B">
        <w:rPr>
          <w:rFonts w:ascii="Arial" w:hAnsi="Arial" w:cs="Arial"/>
        </w:rPr>
        <w:t xml:space="preserve">pelo receio </w:t>
      </w:r>
      <w:r w:rsidR="002C7EA3">
        <w:rPr>
          <w:rFonts w:ascii="Arial" w:hAnsi="Arial" w:cs="Arial"/>
        </w:rPr>
        <w:t>de ações desestabilizadoras do bloco soviético</w:t>
      </w:r>
      <w:r w:rsidR="000665C9">
        <w:rPr>
          <w:rFonts w:ascii="Arial" w:hAnsi="Arial" w:cs="Arial"/>
        </w:rPr>
        <w:t xml:space="preserve">, </w:t>
      </w:r>
      <w:r w:rsidR="00F00AD6">
        <w:rPr>
          <w:rFonts w:ascii="Arial" w:hAnsi="Arial" w:cs="Arial"/>
        </w:rPr>
        <w:t xml:space="preserve">ajuda </w:t>
      </w:r>
      <w:r w:rsidR="00A74198">
        <w:rPr>
          <w:rFonts w:ascii="Arial" w:hAnsi="Arial" w:cs="Arial"/>
        </w:rPr>
        <w:t>n</w:t>
      </w:r>
      <w:r w:rsidR="00F00AD6">
        <w:rPr>
          <w:rFonts w:ascii="Arial" w:hAnsi="Arial" w:cs="Arial"/>
        </w:rPr>
        <w:t xml:space="preserve">o entendimento </w:t>
      </w:r>
      <w:r w:rsidR="008D7976">
        <w:rPr>
          <w:rFonts w:ascii="Arial" w:hAnsi="Arial" w:cs="Arial"/>
        </w:rPr>
        <w:t xml:space="preserve">dos chamados anos dourados </w:t>
      </w:r>
      <w:r w:rsidR="000665C9">
        <w:rPr>
          <w:rFonts w:ascii="Arial" w:hAnsi="Arial" w:cs="Arial"/>
        </w:rPr>
        <w:t xml:space="preserve">e </w:t>
      </w:r>
      <w:r w:rsidR="009E299A">
        <w:rPr>
          <w:rFonts w:ascii="Arial" w:hAnsi="Arial" w:cs="Arial"/>
        </w:rPr>
        <w:t>de suas taxas de lucro altas</w:t>
      </w:r>
      <w:r w:rsidR="00895D93">
        <w:rPr>
          <w:rFonts w:ascii="Arial" w:hAnsi="Arial" w:cs="Arial"/>
        </w:rPr>
        <w:t xml:space="preserve">, constantes e relativamente uniformes </w:t>
      </w:r>
      <w:r w:rsidR="00ED0CC8">
        <w:rPr>
          <w:rFonts w:ascii="Arial" w:hAnsi="Arial" w:cs="Arial"/>
        </w:rPr>
        <w:t>nos países centrais</w:t>
      </w:r>
      <w:r w:rsidR="00842584">
        <w:rPr>
          <w:rFonts w:ascii="Arial" w:hAnsi="Arial" w:cs="Arial"/>
        </w:rPr>
        <w:t xml:space="preserve">; explica, também, o estado de bem-estar social e </w:t>
      </w:r>
      <w:r w:rsidR="009C2E3B">
        <w:rPr>
          <w:rFonts w:ascii="Arial" w:hAnsi="Arial" w:cs="Arial"/>
        </w:rPr>
        <w:t>certa acomodação nas lutas operárias</w:t>
      </w:r>
      <w:r w:rsidR="000D190D">
        <w:rPr>
          <w:rFonts w:ascii="Arial" w:hAnsi="Arial" w:cs="Arial"/>
        </w:rPr>
        <w:t xml:space="preserve">. </w:t>
      </w:r>
      <w:r w:rsidR="00D53D29" w:rsidRPr="00D53D29">
        <w:rPr>
          <w:rFonts w:ascii="Arial" w:hAnsi="Arial" w:cs="Arial"/>
        </w:rPr>
        <w:t xml:space="preserve">Para tanto, a cooperação </w:t>
      </w:r>
      <w:r w:rsidR="004E3345" w:rsidRPr="008A748A">
        <w:rPr>
          <w:rFonts w:ascii="Arial" w:hAnsi="Arial" w:cs="Arial"/>
        </w:rPr>
        <w:t xml:space="preserve">interestatal </w:t>
      </w:r>
      <w:r w:rsidR="00D53D29" w:rsidRPr="00D53D29">
        <w:rPr>
          <w:rFonts w:ascii="Arial" w:hAnsi="Arial" w:cs="Arial"/>
        </w:rPr>
        <w:t xml:space="preserve">entre </w:t>
      </w:r>
      <w:r w:rsidR="004E3345">
        <w:rPr>
          <w:rFonts w:ascii="Arial" w:hAnsi="Arial" w:cs="Arial"/>
        </w:rPr>
        <w:t xml:space="preserve">os países capitalistas centrais que correspondia a uma subordinação </w:t>
      </w:r>
      <w:r w:rsidR="00D6718C">
        <w:rPr>
          <w:rFonts w:ascii="Arial" w:hAnsi="Arial" w:cs="Arial"/>
        </w:rPr>
        <w:t xml:space="preserve">dos países subdesenvolvidos </w:t>
      </w:r>
      <w:r w:rsidR="009770EA">
        <w:rPr>
          <w:rFonts w:ascii="Arial" w:hAnsi="Arial" w:cs="Arial"/>
        </w:rPr>
        <w:t xml:space="preserve">no sentido de garantir </w:t>
      </w:r>
      <w:r w:rsidR="00AE7724">
        <w:rPr>
          <w:rFonts w:ascii="Arial" w:hAnsi="Arial" w:cs="Arial"/>
        </w:rPr>
        <w:t>a integridade da cadeia sistêmica do capitalismo mundial, a sa</w:t>
      </w:r>
      <w:r w:rsidR="00014AD5">
        <w:rPr>
          <w:rFonts w:ascii="Arial" w:hAnsi="Arial" w:cs="Arial"/>
        </w:rPr>
        <w:t xml:space="preserve">ber, sua </w:t>
      </w:r>
      <w:r w:rsidR="00014AD5" w:rsidRPr="00D53D29">
        <w:rPr>
          <w:rFonts w:ascii="Arial" w:hAnsi="Arial" w:cs="Arial"/>
        </w:rPr>
        <w:t>estabilidade</w:t>
      </w:r>
      <w:r w:rsidR="00D53D29" w:rsidRPr="00D53D29">
        <w:rPr>
          <w:rFonts w:ascii="Arial" w:hAnsi="Arial" w:cs="Arial"/>
        </w:rPr>
        <w:t xml:space="preserve"> interna</w:t>
      </w:r>
      <w:r w:rsidR="00014AD5">
        <w:rPr>
          <w:rFonts w:ascii="Arial" w:hAnsi="Arial" w:cs="Arial"/>
        </w:rPr>
        <w:t>.</w:t>
      </w:r>
    </w:p>
    <w:p w14:paraId="5AA69681" w14:textId="0AA309E8" w:rsidR="004A3925" w:rsidRDefault="00EC0C13" w:rsidP="00E51AA4">
      <w:pPr>
        <w:spacing w:after="240" w:line="360" w:lineRule="auto"/>
        <w:jc w:val="both"/>
        <w:rPr>
          <w:rFonts w:ascii="Arial" w:hAnsi="Arial" w:cs="Arial"/>
        </w:rPr>
      </w:pPr>
      <w:r w:rsidRPr="004A3925">
        <w:rPr>
          <w:rFonts w:ascii="Arial" w:hAnsi="Arial" w:cs="Arial"/>
        </w:rPr>
        <w:t>A questão da estabilidade interna ou estabilidade sistêmica é fundamental</w:t>
      </w:r>
      <w:r w:rsidR="002B2FB2" w:rsidRPr="004A3925">
        <w:rPr>
          <w:rFonts w:ascii="Arial" w:hAnsi="Arial" w:cs="Arial"/>
        </w:rPr>
        <w:t xml:space="preserve"> e leva a análise do vácuo </w:t>
      </w:r>
      <w:r w:rsidR="00A052CB" w:rsidRPr="004A3925">
        <w:rPr>
          <w:rFonts w:ascii="Arial" w:hAnsi="Arial" w:cs="Arial"/>
        </w:rPr>
        <w:t xml:space="preserve">de hegemonia em um período de queda no papel </w:t>
      </w:r>
      <w:r w:rsidR="009F535F" w:rsidRPr="004A3925">
        <w:rPr>
          <w:rFonts w:ascii="Arial" w:hAnsi="Arial" w:cs="Arial"/>
        </w:rPr>
        <w:t xml:space="preserve">de liderança da Grã-Bretanha e isolacionismo </w:t>
      </w:r>
      <w:r w:rsidR="001E4753" w:rsidRPr="004A3925">
        <w:rPr>
          <w:rFonts w:ascii="Arial" w:hAnsi="Arial" w:cs="Arial"/>
        </w:rPr>
        <w:t>dos Estado</w:t>
      </w:r>
      <w:r w:rsidR="008F49C4" w:rsidRPr="004A3925">
        <w:rPr>
          <w:rFonts w:ascii="Arial" w:hAnsi="Arial" w:cs="Arial"/>
        </w:rPr>
        <w:t>s</w:t>
      </w:r>
      <w:r w:rsidR="001E4753" w:rsidRPr="004A3925">
        <w:rPr>
          <w:rFonts w:ascii="Arial" w:hAnsi="Arial" w:cs="Arial"/>
        </w:rPr>
        <w:t xml:space="preserve"> Unidos. </w:t>
      </w:r>
      <w:r w:rsidR="000D50FA" w:rsidRPr="004A3925">
        <w:rPr>
          <w:rFonts w:ascii="Arial" w:hAnsi="Arial" w:cs="Arial"/>
        </w:rPr>
        <w:t xml:space="preserve">Segundo </w:t>
      </w:r>
      <w:r w:rsidR="00E51AA4" w:rsidRPr="004A3925">
        <w:rPr>
          <w:rFonts w:ascii="Arial" w:hAnsi="Arial" w:cs="Arial"/>
        </w:rPr>
        <w:t>Kindleberger</w:t>
      </w:r>
      <w:r w:rsidR="004A3925" w:rsidRPr="004A3925">
        <w:rPr>
          <w:rFonts w:ascii="Arial" w:hAnsi="Arial" w:cs="Arial"/>
        </w:rPr>
        <w:t xml:space="preserve"> </w:t>
      </w:r>
      <w:r w:rsidR="00E51AA4" w:rsidRPr="004A3925">
        <w:rPr>
          <w:rFonts w:ascii="Arial" w:hAnsi="Arial" w:cs="Arial"/>
        </w:rPr>
        <w:t xml:space="preserve">(1973) se a economia mundial se comportasse simetricamente, não </w:t>
      </w:r>
      <w:r w:rsidR="00F11F9F" w:rsidRPr="004A3925">
        <w:rPr>
          <w:rFonts w:ascii="Arial" w:hAnsi="Arial" w:cs="Arial"/>
        </w:rPr>
        <w:t>haveria</w:t>
      </w:r>
      <w:r w:rsidR="00E51AA4" w:rsidRPr="004A3925">
        <w:rPr>
          <w:rFonts w:ascii="Arial" w:hAnsi="Arial" w:cs="Arial"/>
        </w:rPr>
        <w:t xml:space="preserve"> depressões econômicas mundiais</w:t>
      </w:r>
      <w:r w:rsidR="00F21F09">
        <w:rPr>
          <w:rFonts w:ascii="Arial" w:hAnsi="Arial" w:cs="Arial"/>
        </w:rPr>
        <w:t>.</w:t>
      </w:r>
    </w:p>
    <w:p w14:paraId="39C2887C" w14:textId="5117E9FA" w:rsidR="000F178D" w:rsidRDefault="006F5CAE" w:rsidP="000F178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problema maior da simetria</w:t>
      </w:r>
      <w:r w:rsidR="000F178D">
        <w:rPr>
          <w:rStyle w:val="Refdenotaderoda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é que ela não é </w:t>
      </w:r>
      <w:r w:rsidR="008F5D66">
        <w:rPr>
          <w:rFonts w:ascii="Arial" w:hAnsi="Arial" w:cs="Arial"/>
        </w:rPr>
        <w:t>um fundamento do</w:t>
      </w:r>
      <w:r w:rsidR="00211C13">
        <w:rPr>
          <w:rFonts w:ascii="Arial" w:hAnsi="Arial" w:cs="Arial"/>
        </w:rPr>
        <w:t>s</w:t>
      </w:r>
      <w:r w:rsidR="008F5D66">
        <w:rPr>
          <w:rFonts w:ascii="Arial" w:hAnsi="Arial" w:cs="Arial"/>
        </w:rPr>
        <w:t xml:space="preserve"> mercados</w:t>
      </w:r>
      <w:r w:rsidR="00F85D04">
        <w:rPr>
          <w:rStyle w:val="Refdenotaderodap"/>
          <w:rFonts w:ascii="Arial" w:hAnsi="Arial" w:cs="Arial"/>
        </w:rPr>
        <w:footnoteReference w:id="3"/>
      </w:r>
      <w:r w:rsidR="000F178D">
        <w:rPr>
          <w:rFonts w:ascii="Arial" w:hAnsi="Arial" w:cs="Arial"/>
        </w:rPr>
        <w:t xml:space="preserve">. </w:t>
      </w:r>
      <w:r w:rsidR="00211C13">
        <w:rPr>
          <w:rFonts w:ascii="Arial" w:hAnsi="Arial" w:cs="Arial"/>
        </w:rPr>
        <w:t xml:space="preserve">Na quadra histórica </w:t>
      </w:r>
      <w:r w:rsidR="00C62B96" w:rsidRPr="00C62B96">
        <w:rPr>
          <w:rFonts w:ascii="Arial" w:hAnsi="Arial" w:cs="Arial"/>
        </w:rPr>
        <w:t>entre 1873 e 1913, a simetria do sistema econômico</w:t>
      </w:r>
      <w:r w:rsidR="005E0702">
        <w:rPr>
          <w:rFonts w:ascii="Arial" w:hAnsi="Arial" w:cs="Arial"/>
        </w:rPr>
        <w:t xml:space="preserve"> </w:t>
      </w:r>
      <w:r w:rsidR="005E0702" w:rsidRPr="005E0702">
        <w:rPr>
          <w:rFonts w:ascii="Arial" w:hAnsi="Arial" w:cs="Arial"/>
        </w:rPr>
        <w:t xml:space="preserve">mundial foi mantida devido aos esforços de manutenção por parte do Estado britânico, responsável por manter os empréstimos estrangeiros e o investimento em contraponto contínuo. </w:t>
      </w:r>
    </w:p>
    <w:p w14:paraId="4661DE4D" w14:textId="16B33C8D" w:rsidR="004B1FED" w:rsidRPr="00A41D08" w:rsidRDefault="004B1FED" w:rsidP="004B1FED">
      <w:pPr>
        <w:spacing w:after="240" w:line="360" w:lineRule="auto"/>
        <w:jc w:val="both"/>
        <w:rPr>
          <w:rFonts w:ascii="Arial" w:hAnsi="Arial" w:cs="Arial"/>
        </w:rPr>
      </w:pPr>
      <w:r w:rsidRPr="00A41D08">
        <w:rPr>
          <w:rFonts w:ascii="Arial" w:hAnsi="Arial" w:cs="Arial"/>
        </w:rPr>
        <w:t xml:space="preserve">Quando Bretton Woods entrou em crise e deixou de atender os interesses dos Estados Unidos, iniciando-se a transição do padrão dólar-ouro para dólar-flexível, nas décadas de 1960 e 1970, juntamente com a estupenda derrota militar e moral dos estadunidenses no território vietnamita, acrescido do primeiro choque do petróleo, coloca-se em xeque a hegemonia estadunidense. Nessa encruzilhada histórica, Kindleberger (1973) constrói a Teoria da Estabilidade Hegemônica (TEH), elaborando um papel central para uma potência hegemônica controlar o risco de uma crise. O papel dessa potência seria de garantir os instrumentos </w:t>
      </w:r>
      <w:r w:rsidR="009976E4" w:rsidRPr="00A41D08">
        <w:rPr>
          <w:rFonts w:ascii="Arial" w:hAnsi="Arial" w:cs="Arial"/>
        </w:rPr>
        <w:t>fundamentais para</w:t>
      </w:r>
      <w:r w:rsidRPr="00A41D08">
        <w:rPr>
          <w:rFonts w:ascii="Arial" w:hAnsi="Arial" w:cs="Arial"/>
        </w:rPr>
        <w:t xml:space="preserve"> o bom funcionamento do sistema capitalista.</w:t>
      </w:r>
    </w:p>
    <w:p w14:paraId="740137AE" w14:textId="70FE8435" w:rsidR="00800DE6" w:rsidRDefault="001554F2" w:rsidP="00800DE6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</w:t>
      </w:r>
      <w:r w:rsidRPr="00FD0247">
        <w:rPr>
          <w:rFonts w:ascii="Arial" w:hAnsi="Arial" w:cs="Arial"/>
        </w:rPr>
        <w:t>Teoria da Estabilidade Hegemônica</w:t>
      </w:r>
      <w:r>
        <w:rPr>
          <w:rFonts w:ascii="Arial" w:hAnsi="Arial" w:cs="Arial"/>
        </w:rPr>
        <w:t xml:space="preserve">, a potência </w:t>
      </w:r>
      <w:r w:rsidRPr="00FD0247">
        <w:rPr>
          <w:rFonts w:ascii="Arial" w:hAnsi="Arial" w:cs="Arial"/>
        </w:rPr>
        <w:t>hegem</w:t>
      </w:r>
      <w:r w:rsidR="00A9138B">
        <w:rPr>
          <w:rFonts w:ascii="Arial" w:hAnsi="Arial" w:cs="Arial"/>
        </w:rPr>
        <w:t xml:space="preserve">ônica </w:t>
      </w:r>
      <w:r w:rsidRPr="00FD0247">
        <w:rPr>
          <w:rFonts w:ascii="Arial" w:hAnsi="Arial" w:cs="Arial"/>
        </w:rPr>
        <w:t>mundial</w:t>
      </w:r>
      <w:r w:rsidR="00A9138B">
        <w:rPr>
          <w:rFonts w:ascii="Arial" w:hAnsi="Arial" w:cs="Arial"/>
        </w:rPr>
        <w:t xml:space="preserve"> deve </w:t>
      </w:r>
      <w:r w:rsidR="002266F3">
        <w:rPr>
          <w:rFonts w:ascii="Arial" w:hAnsi="Arial" w:cs="Arial"/>
        </w:rPr>
        <w:t>fornecer,</w:t>
      </w:r>
      <w:r w:rsidRPr="00FD0247">
        <w:rPr>
          <w:rFonts w:ascii="Arial" w:hAnsi="Arial" w:cs="Arial"/>
        </w:rPr>
        <w:t xml:space="preserve"> </w:t>
      </w:r>
      <w:r w:rsidR="00BE684E">
        <w:rPr>
          <w:rFonts w:ascii="Arial" w:hAnsi="Arial" w:cs="Arial"/>
        </w:rPr>
        <w:t>bens público globais</w:t>
      </w:r>
      <w:r w:rsidR="005D2F96">
        <w:rPr>
          <w:rFonts w:ascii="Arial" w:hAnsi="Arial" w:cs="Arial"/>
        </w:rPr>
        <w:t xml:space="preserve">, como (a) </w:t>
      </w:r>
      <w:r w:rsidR="00486157">
        <w:rPr>
          <w:rFonts w:ascii="Arial" w:hAnsi="Arial" w:cs="Arial"/>
        </w:rPr>
        <w:t>s</w:t>
      </w:r>
      <w:r w:rsidR="005D2F96" w:rsidRPr="00FD0247">
        <w:rPr>
          <w:rFonts w:ascii="Arial" w:hAnsi="Arial" w:cs="Arial"/>
        </w:rPr>
        <w:t>egurança</w:t>
      </w:r>
      <w:r w:rsidR="00B52774">
        <w:rPr>
          <w:rFonts w:ascii="Arial" w:hAnsi="Arial" w:cs="Arial"/>
        </w:rPr>
        <w:t>, mantendo uma força militar</w:t>
      </w:r>
      <w:r w:rsidR="00327294">
        <w:rPr>
          <w:rFonts w:ascii="Arial" w:hAnsi="Arial" w:cs="Arial"/>
        </w:rPr>
        <w:t xml:space="preserve"> para </w:t>
      </w:r>
      <w:r w:rsidR="007F14CB">
        <w:rPr>
          <w:rFonts w:ascii="Arial" w:hAnsi="Arial" w:cs="Arial"/>
        </w:rPr>
        <w:t>garantir</w:t>
      </w:r>
      <w:r w:rsidR="00327294">
        <w:rPr>
          <w:rFonts w:ascii="Arial" w:hAnsi="Arial" w:cs="Arial"/>
        </w:rPr>
        <w:t xml:space="preserve"> a ordem mundial </w:t>
      </w:r>
      <w:r w:rsidR="007F14CB">
        <w:rPr>
          <w:rFonts w:ascii="Arial" w:hAnsi="Arial" w:cs="Arial"/>
        </w:rPr>
        <w:t xml:space="preserve">e </w:t>
      </w:r>
      <w:r w:rsidR="00DB427F">
        <w:rPr>
          <w:rFonts w:ascii="Arial" w:hAnsi="Arial" w:cs="Arial"/>
        </w:rPr>
        <w:t xml:space="preserve">reprimir </w:t>
      </w:r>
      <w:r w:rsidR="007F14CB">
        <w:rPr>
          <w:rFonts w:ascii="Arial" w:hAnsi="Arial" w:cs="Arial"/>
        </w:rPr>
        <w:t>dissidências</w:t>
      </w:r>
      <w:r w:rsidR="00DB427F">
        <w:rPr>
          <w:rFonts w:ascii="Arial" w:hAnsi="Arial" w:cs="Arial"/>
        </w:rPr>
        <w:t>; (</w:t>
      </w:r>
      <w:r w:rsidR="00486157">
        <w:rPr>
          <w:rFonts w:ascii="Arial" w:hAnsi="Arial" w:cs="Arial"/>
        </w:rPr>
        <w:t>b) sistema</w:t>
      </w:r>
      <w:r w:rsidR="00A11968" w:rsidRPr="00FD0247">
        <w:rPr>
          <w:rFonts w:ascii="Arial" w:hAnsi="Arial" w:cs="Arial"/>
        </w:rPr>
        <w:t xml:space="preserve"> de </w:t>
      </w:r>
      <w:r w:rsidR="006331CA">
        <w:rPr>
          <w:rFonts w:ascii="Arial" w:hAnsi="Arial" w:cs="Arial"/>
        </w:rPr>
        <w:t>livre c</w:t>
      </w:r>
      <w:r w:rsidR="00A11968" w:rsidRPr="00FD0247">
        <w:rPr>
          <w:rFonts w:ascii="Arial" w:hAnsi="Arial" w:cs="Arial"/>
        </w:rPr>
        <w:t>omércio</w:t>
      </w:r>
      <w:r w:rsidR="006331CA">
        <w:rPr>
          <w:rFonts w:ascii="Arial" w:hAnsi="Arial" w:cs="Arial"/>
        </w:rPr>
        <w:t xml:space="preserve">, </w:t>
      </w:r>
      <w:r w:rsidR="008D0E07">
        <w:rPr>
          <w:rFonts w:ascii="Arial" w:hAnsi="Arial" w:cs="Arial"/>
        </w:rPr>
        <w:t>ou seja, livre circulação de mercadorias</w:t>
      </w:r>
      <w:r w:rsidR="00486157">
        <w:rPr>
          <w:rFonts w:ascii="Arial" w:hAnsi="Arial" w:cs="Arial"/>
        </w:rPr>
        <w:t xml:space="preserve">; </w:t>
      </w:r>
      <w:r w:rsidR="0028695A">
        <w:rPr>
          <w:rFonts w:ascii="Arial" w:hAnsi="Arial" w:cs="Arial"/>
        </w:rPr>
        <w:t xml:space="preserve">(c) </w:t>
      </w:r>
      <w:r w:rsidR="004D08BF">
        <w:rPr>
          <w:rFonts w:ascii="Arial" w:hAnsi="Arial" w:cs="Arial"/>
        </w:rPr>
        <w:t>m</w:t>
      </w:r>
      <w:r w:rsidR="0028695A" w:rsidRPr="00FD0247">
        <w:rPr>
          <w:rFonts w:ascii="Arial" w:hAnsi="Arial" w:cs="Arial"/>
        </w:rPr>
        <w:t xml:space="preserve">oeda </w:t>
      </w:r>
      <w:r w:rsidR="004D08BF">
        <w:rPr>
          <w:rFonts w:ascii="Arial" w:hAnsi="Arial" w:cs="Arial"/>
        </w:rPr>
        <w:t>internacional fo</w:t>
      </w:r>
      <w:r w:rsidR="0028695A" w:rsidRPr="00FD0247">
        <w:rPr>
          <w:rFonts w:ascii="Arial" w:hAnsi="Arial" w:cs="Arial"/>
        </w:rPr>
        <w:t>rte</w:t>
      </w:r>
      <w:r w:rsidR="004D08BF">
        <w:rPr>
          <w:rFonts w:ascii="Arial" w:hAnsi="Arial" w:cs="Arial"/>
        </w:rPr>
        <w:t xml:space="preserve"> que garanta </w:t>
      </w:r>
      <w:r w:rsidR="003F0BD4">
        <w:rPr>
          <w:rFonts w:ascii="Arial" w:hAnsi="Arial" w:cs="Arial"/>
        </w:rPr>
        <w:t>um meio de pagamento confiável e uma reserva de valor</w:t>
      </w:r>
      <w:r w:rsidR="00447650">
        <w:rPr>
          <w:rFonts w:ascii="Arial" w:hAnsi="Arial" w:cs="Arial"/>
        </w:rPr>
        <w:t>;</w:t>
      </w:r>
      <w:r w:rsidR="00AB418B">
        <w:rPr>
          <w:rFonts w:ascii="Arial" w:hAnsi="Arial" w:cs="Arial"/>
        </w:rPr>
        <w:t xml:space="preserve"> (d) n</w:t>
      </w:r>
      <w:r w:rsidR="00FD0247" w:rsidRPr="00FD0247">
        <w:rPr>
          <w:rFonts w:ascii="Arial" w:hAnsi="Arial" w:cs="Arial"/>
        </w:rPr>
        <w:t xml:space="preserve">ormas e </w:t>
      </w:r>
      <w:r w:rsidR="00AB418B">
        <w:rPr>
          <w:rFonts w:ascii="Arial" w:hAnsi="Arial" w:cs="Arial"/>
        </w:rPr>
        <w:t>i</w:t>
      </w:r>
      <w:r w:rsidR="00FD0247" w:rsidRPr="00FD0247">
        <w:rPr>
          <w:rFonts w:ascii="Arial" w:hAnsi="Arial" w:cs="Arial"/>
        </w:rPr>
        <w:t xml:space="preserve">nstituições </w:t>
      </w:r>
      <w:r w:rsidR="00800DE6">
        <w:rPr>
          <w:rFonts w:ascii="Arial" w:hAnsi="Arial" w:cs="Arial"/>
        </w:rPr>
        <w:t>i</w:t>
      </w:r>
      <w:r w:rsidR="00FD0247" w:rsidRPr="00FD0247">
        <w:rPr>
          <w:rFonts w:ascii="Arial" w:hAnsi="Arial" w:cs="Arial"/>
        </w:rPr>
        <w:t>nternacionais</w:t>
      </w:r>
      <w:r w:rsidR="00800DE6">
        <w:rPr>
          <w:rFonts w:ascii="Arial" w:hAnsi="Arial" w:cs="Arial"/>
        </w:rPr>
        <w:t xml:space="preserve"> que </w:t>
      </w:r>
      <w:r w:rsidR="00800DE6" w:rsidRPr="00FD0247">
        <w:rPr>
          <w:rFonts w:ascii="Arial" w:hAnsi="Arial" w:cs="Arial"/>
        </w:rPr>
        <w:t>reg</w:t>
      </w:r>
      <w:r w:rsidR="00A41D08">
        <w:rPr>
          <w:rFonts w:ascii="Arial" w:hAnsi="Arial" w:cs="Arial"/>
        </w:rPr>
        <w:t>u</w:t>
      </w:r>
      <w:r w:rsidR="00800DE6">
        <w:rPr>
          <w:rFonts w:ascii="Arial" w:hAnsi="Arial" w:cs="Arial"/>
        </w:rPr>
        <w:t xml:space="preserve">lem </w:t>
      </w:r>
      <w:r w:rsidR="00800DE6" w:rsidRPr="00FD0247">
        <w:rPr>
          <w:rFonts w:ascii="Arial" w:hAnsi="Arial" w:cs="Arial"/>
        </w:rPr>
        <w:t xml:space="preserve">as relações entre os estados, promovendo a cooperação e evitando </w:t>
      </w:r>
      <w:r w:rsidR="00A41D08">
        <w:rPr>
          <w:rFonts w:ascii="Arial" w:hAnsi="Arial" w:cs="Arial"/>
        </w:rPr>
        <w:t xml:space="preserve">os </w:t>
      </w:r>
      <w:r w:rsidR="00800DE6" w:rsidRPr="00FD0247">
        <w:rPr>
          <w:rFonts w:ascii="Arial" w:hAnsi="Arial" w:cs="Arial"/>
        </w:rPr>
        <w:t>conflitos. </w:t>
      </w:r>
    </w:p>
    <w:p w14:paraId="7BB57780" w14:textId="77777777" w:rsidR="007F1619" w:rsidRPr="00FD0247" w:rsidRDefault="007F1619" w:rsidP="00800DE6">
      <w:pPr>
        <w:spacing w:after="240" w:line="360" w:lineRule="auto"/>
        <w:jc w:val="both"/>
        <w:rPr>
          <w:rFonts w:ascii="Arial" w:hAnsi="Arial" w:cs="Arial"/>
        </w:rPr>
      </w:pPr>
    </w:p>
    <w:p w14:paraId="1F3321FF" w14:textId="11228154" w:rsidR="00BB0CCE" w:rsidRDefault="00D53D29" w:rsidP="00DE5B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="00DE5BEE">
        <w:rPr>
          <w:rFonts w:ascii="Arial" w:hAnsi="Arial" w:cs="Arial"/>
          <w:b/>
          <w:bCs/>
        </w:rPr>
        <w:t xml:space="preserve">. O FIM DA URSS E O INTERREGNO </w:t>
      </w:r>
      <w:r w:rsidR="00BB0CCE">
        <w:rPr>
          <w:rFonts w:ascii="Arial" w:hAnsi="Arial" w:cs="Arial"/>
          <w:b/>
          <w:bCs/>
        </w:rPr>
        <w:t>UNIPOLAR OU O FALSO FIM DA HISTÓRIA</w:t>
      </w:r>
    </w:p>
    <w:p w14:paraId="1B1816A6" w14:textId="44148C63" w:rsidR="009B586E" w:rsidRDefault="00A436BA" w:rsidP="008D610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</w:t>
      </w:r>
      <w:r w:rsidR="009B586E" w:rsidRPr="001E5D87">
        <w:rPr>
          <w:rFonts w:ascii="Arial" w:hAnsi="Arial" w:cs="Arial"/>
        </w:rPr>
        <w:t>F</w:t>
      </w:r>
      <w:r w:rsidR="00A96A22">
        <w:rPr>
          <w:rFonts w:ascii="Arial" w:hAnsi="Arial" w:cs="Arial"/>
        </w:rPr>
        <w:t>uku</w:t>
      </w:r>
      <w:r>
        <w:rPr>
          <w:rFonts w:ascii="Arial" w:hAnsi="Arial" w:cs="Arial"/>
        </w:rPr>
        <w:t xml:space="preserve">yama </w:t>
      </w:r>
      <w:r w:rsidR="009B586E" w:rsidRPr="00A96A22">
        <w:rPr>
          <w:rFonts w:ascii="Arial" w:hAnsi="Arial" w:cs="Arial"/>
        </w:rPr>
        <w:t>(1992)</w:t>
      </w:r>
      <w:r>
        <w:rPr>
          <w:rFonts w:ascii="Arial" w:hAnsi="Arial" w:cs="Arial"/>
        </w:rPr>
        <w:t xml:space="preserve"> decretou o fim da História</w:t>
      </w:r>
      <w:r w:rsidR="001414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17C63">
        <w:rPr>
          <w:rFonts w:ascii="Arial" w:hAnsi="Arial" w:cs="Arial"/>
        </w:rPr>
        <w:t>ele o f</w:t>
      </w:r>
      <w:r w:rsidR="001476AA">
        <w:rPr>
          <w:rFonts w:ascii="Arial" w:hAnsi="Arial" w:cs="Arial"/>
        </w:rPr>
        <w:t>e</w:t>
      </w:r>
      <w:r w:rsidR="00D17C63">
        <w:rPr>
          <w:rFonts w:ascii="Arial" w:hAnsi="Arial" w:cs="Arial"/>
        </w:rPr>
        <w:t xml:space="preserve">z </w:t>
      </w:r>
      <w:r w:rsidR="009B586E" w:rsidRPr="00A96A22">
        <w:rPr>
          <w:rFonts w:ascii="Arial" w:hAnsi="Arial" w:cs="Arial"/>
        </w:rPr>
        <w:t>sustenta</w:t>
      </w:r>
      <w:r w:rsidR="00D17C63">
        <w:rPr>
          <w:rFonts w:ascii="Arial" w:hAnsi="Arial" w:cs="Arial"/>
        </w:rPr>
        <w:t xml:space="preserve">ndo a vitória </w:t>
      </w:r>
      <w:r w:rsidR="00023055">
        <w:rPr>
          <w:rFonts w:ascii="Arial" w:hAnsi="Arial" w:cs="Arial"/>
        </w:rPr>
        <w:t xml:space="preserve">final e definitiva do </w:t>
      </w:r>
      <w:r w:rsidR="009B586E" w:rsidRPr="00A96A22">
        <w:rPr>
          <w:rFonts w:ascii="Arial" w:hAnsi="Arial" w:cs="Arial"/>
        </w:rPr>
        <w:t>liberalismo econômico</w:t>
      </w:r>
      <w:r w:rsidR="00023055">
        <w:rPr>
          <w:rFonts w:ascii="Arial" w:hAnsi="Arial" w:cs="Arial"/>
        </w:rPr>
        <w:t>, dado que e</w:t>
      </w:r>
      <w:r w:rsidR="001476AA">
        <w:rPr>
          <w:rFonts w:ascii="Arial" w:hAnsi="Arial" w:cs="Arial"/>
        </w:rPr>
        <w:t>ste</w:t>
      </w:r>
      <w:r w:rsidR="00023055">
        <w:rPr>
          <w:rFonts w:ascii="Arial" w:hAnsi="Arial" w:cs="Arial"/>
        </w:rPr>
        <w:t xml:space="preserve"> </w:t>
      </w:r>
      <w:r w:rsidR="009B586E" w:rsidRPr="00A96A22">
        <w:rPr>
          <w:rFonts w:ascii="Arial" w:hAnsi="Arial" w:cs="Arial"/>
        </w:rPr>
        <w:t xml:space="preserve">seria o ápice da evolução econômica da sociedade contemporânea. </w:t>
      </w:r>
      <w:r w:rsidR="00393B28">
        <w:rPr>
          <w:rFonts w:ascii="Arial" w:hAnsi="Arial" w:cs="Arial"/>
        </w:rPr>
        <w:t>Finalmente</w:t>
      </w:r>
      <w:r w:rsidR="00082D11">
        <w:rPr>
          <w:rFonts w:ascii="Arial" w:hAnsi="Arial" w:cs="Arial"/>
        </w:rPr>
        <w:t>,</w:t>
      </w:r>
      <w:r w:rsidR="00393B28">
        <w:rPr>
          <w:rFonts w:ascii="Arial" w:hAnsi="Arial" w:cs="Arial"/>
        </w:rPr>
        <w:t xml:space="preserve"> </w:t>
      </w:r>
      <w:r w:rsidR="00082D11">
        <w:rPr>
          <w:rFonts w:ascii="Arial" w:hAnsi="Arial" w:cs="Arial"/>
        </w:rPr>
        <w:t>um mundo</w:t>
      </w:r>
      <w:r w:rsidR="00CE36E1">
        <w:rPr>
          <w:rFonts w:ascii="Arial" w:hAnsi="Arial" w:cs="Arial"/>
        </w:rPr>
        <w:t xml:space="preserve"> capitalista</w:t>
      </w:r>
      <w:r w:rsidR="00082D11">
        <w:rPr>
          <w:rFonts w:ascii="Arial" w:hAnsi="Arial" w:cs="Arial"/>
        </w:rPr>
        <w:t xml:space="preserve"> a</w:t>
      </w:r>
      <w:r w:rsidR="00CE36E1">
        <w:rPr>
          <w:rFonts w:ascii="Arial" w:hAnsi="Arial" w:cs="Arial"/>
        </w:rPr>
        <w:t>-</w:t>
      </w:r>
      <w:r w:rsidR="00082D11">
        <w:rPr>
          <w:rFonts w:ascii="Arial" w:hAnsi="Arial" w:cs="Arial"/>
        </w:rPr>
        <w:t>histórico</w:t>
      </w:r>
      <w:r w:rsidR="00CE36E1">
        <w:rPr>
          <w:rFonts w:ascii="Arial" w:hAnsi="Arial" w:cs="Arial"/>
        </w:rPr>
        <w:t xml:space="preserve"> com </w:t>
      </w:r>
      <w:r w:rsidR="009B586E" w:rsidRPr="00A96A22">
        <w:rPr>
          <w:rFonts w:ascii="Arial" w:hAnsi="Arial" w:cs="Arial"/>
        </w:rPr>
        <w:t xml:space="preserve">democracia </w:t>
      </w:r>
      <w:r w:rsidR="002B1BCF">
        <w:rPr>
          <w:rFonts w:ascii="Arial" w:hAnsi="Arial" w:cs="Arial"/>
        </w:rPr>
        <w:t xml:space="preserve">plena </w:t>
      </w:r>
      <w:r w:rsidR="009B586E" w:rsidRPr="00A96A22">
        <w:rPr>
          <w:rFonts w:ascii="Arial" w:hAnsi="Arial" w:cs="Arial"/>
        </w:rPr>
        <w:t>e d</w:t>
      </w:r>
      <w:r w:rsidR="00AB7788">
        <w:rPr>
          <w:rFonts w:ascii="Arial" w:hAnsi="Arial" w:cs="Arial"/>
        </w:rPr>
        <w:t xml:space="preserve">e absoluta </w:t>
      </w:r>
      <w:r w:rsidR="009B586E" w:rsidRPr="00A96A22">
        <w:rPr>
          <w:rFonts w:ascii="Arial" w:hAnsi="Arial" w:cs="Arial"/>
        </w:rPr>
        <w:t>igualdade de oportunidade</w:t>
      </w:r>
      <w:r w:rsidR="002B1BCF">
        <w:rPr>
          <w:rFonts w:ascii="Arial" w:hAnsi="Arial" w:cs="Arial"/>
        </w:rPr>
        <w:t>s</w:t>
      </w:r>
      <w:r w:rsidR="009B586E" w:rsidRPr="00A96A22">
        <w:rPr>
          <w:rFonts w:ascii="Arial" w:hAnsi="Arial" w:cs="Arial"/>
        </w:rPr>
        <w:t xml:space="preserve">. Todos seriam livres e capazes de conquistar os seus objetivos. </w:t>
      </w:r>
      <w:r w:rsidR="00B417B9">
        <w:rPr>
          <w:rFonts w:ascii="Arial" w:hAnsi="Arial" w:cs="Arial"/>
        </w:rPr>
        <w:t>Contudo, a</w:t>
      </w:r>
      <w:r w:rsidR="009B586E" w:rsidRPr="00A96A22">
        <w:rPr>
          <w:rFonts w:ascii="Arial" w:hAnsi="Arial" w:cs="Arial"/>
        </w:rPr>
        <w:t xml:space="preserve"> democracia apenas seria possível para os países desenvolvidos economicamente com um processo de industrialização já consolidado. Os demais países, </w:t>
      </w:r>
      <w:r w:rsidR="00F92D0E">
        <w:rPr>
          <w:rFonts w:ascii="Arial" w:hAnsi="Arial" w:cs="Arial"/>
        </w:rPr>
        <w:t xml:space="preserve">subdesenvolvidos e </w:t>
      </w:r>
      <w:r w:rsidR="009B586E" w:rsidRPr="00A96A22">
        <w:rPr>
          <w:rFonts w:ascii="Arial" w:hAnsi="Arial" w:cs="Arial"/>
        </w:rPr>
        <w:t>pobres, estariam vulneráveis aos regimes totalitários</w:t>
      </w:r>
      <w:r w:rsidR="00673CB5">
        <w:rPr>
          <w:rFonts w:ascii="Arial" w:hAnsi="Arial" w:cs="Arial"/>
        </w:rPr>
        <w:t>,</w:t>
      </w:r>
      <w:r w:rsidR="009B586E" w:rsidRPr="00A96A22">
        <w:rPr>
          <w:rFonts w:ascii="Arial" w:hAnsi="Arial" w:cs="Arial"/>
        </w:rPr>
        <w:t xml:space="preserve"> ou ainda, aos regimes democráticos dependentes dos países desenvolvidos.</w:t>
      </w:r>
    </w:p>
    <w:p w14:paraId="6BCA0DFE" w14:textId="06FE8A9C" w:rsidR="009A6AB7" w:rsidRDefault="009A6AB7" w:rsidP="008D610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Engana-se que</w:t>
      </w:r>
      <w:r w:rsidR="00B417B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pensou que </w:t>
      </w:r>
      <w:r w:rsidR="0091692C">
        <w:rPr>
          <w:rFonts w:ascii="Arial" w:hAnsi="Arial" w:cs="Arial"/>
        </w:rPr>
        <w:t xml:space="preserve">o cientista político estadunidense retirou o fim da história de alguma cartola, na verdade ele </w:t>
      </w:r>
      <w:r w:rsidR="00501211">
        <w:rPr>
          <w:rFonts w:ascii="Arial" w:hAnsi="Arial" w:cs="Arial"/>
        </w:rPr>
        <w:t>foi buscar ajuda no maior adversário d</w:t>
      </w:r>
      <w:r w:rsidR="008D6107">
        <w:rPr>
          <w:rFonts w:ascii="Arial" w:hAnsi="Arial" w:cs="Arial"/>
        </w:rPr>
        <w:t>a exploração e opressão do capitalismo:</w:t>
      </w:r>
    </w:p>
    <w:p w14:paraId="1040AAF8" w14:textId="6C914A14" w:rsidR="009A6AB7" w:rsidRPr="00A96A22" w:rsidRDefault="009A6AB7" w:rsidP="00440279">
      <w:pPr>
        <w:ind w:left="1416"/>
        <w:jc w:val="both"/>
        <w:rPr>
          <w:rFonts w:ascii="Arial" w:hAnsi="Arial" w:cs="Arial"/>
        </w:rPr>
      </w:pPr>
      <w:r w:rsidRPr="009A6AB7">
        <w:rPr>
          <w:rFonts w:ascii="Arial" w:hAnsi="Arial" w:cs="Arial"/>
        </w:rPr>
        <w:t>Tanto para Hegel quanto para Marx a evolução das sociedades humanas não era ilimitada. Mas terminaria quando a humanidade alcançasse uma forma de sociedade que pudesse satisfazer suas aspirações mais profundas e fundamentais. Desse modo, os dois autores previam o ‘fim da História’. Para Hegel seria o estado liberal, enquanto para Marx seria a sociedade comunista. (FUKUYAMA, 1992, p. 12)</w:t>
      </w:r>
    </w:p>
    <w:p w14:paraId="5B76CC81" w14:textId="3953D091" w:rsidR="001B1F0F" w:rsidRDefault="007F1408" w:rsidP="001476AA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Fuku</w:t>
      </w:r>
      <w:r w:rsidR="001B1F0F">
        <w:rPr>
          <w:rFonts w:ascii="Arial" w:hAnsi="Arial" w:cs="Arial"/>
        </w:rPr>
        <w:t xml:space="preserve">yama (1992) a </w:t>
      </w:r>
      <w:r w:rsidR="001460E5" w:rsidRPr="00836E40">
        <w:rPr>
          <w:rFonts w:ascii="Arial" w:hAnsi="Arial" w:cs="Arial"/>
        </w:rPr>
        <w:t xml:space="preserve">globalização tem criado uma </w:t>
      </w:r>
      <w:r w:rsidR="001B1F0F">
        <w:rPr>
          <w:rFonts w:ascii="Arial" w:hAnsi="Arial" w:cs="Arial"/>
        </w:rPr>
        <w:t xml:space="preserve">cultura e mentalidade </w:t>
      </w:r>
      <w:r w:rsidR="001460E5" w:rsidRPr="00836E40">
        <w:rPr>
          <w:rFonts w:ascii="Arial" w:hAnsi="Arial" w:cs="Arial"/>
        </w:rPr>
        <w:t xml:space="preserve">de um mundo sem fronteiras e apresenta a democracia liberal como o melhor modelo de governo, </w:t>
      </w:r>
      <w:r w:rsidR="00836E40">
        <w:rPr>
          <w:rFonts w:ascii="Arial" w:hAnsi="Arial" w:cs="Arial"/>
        </w:rPr>
        <w:t xml:space="preserve">onde oportunidades, </w:t>
      </w:r>
      <w:r w:rsidR="007865BC">
        <w:rPr>
          <w:rFonts w:ascii="Arial" w:hAnsi="Arial" w:cs="Arial"/>
        </w:rPr>
        <w:t>status, e riqueza estariam disponíveis par</w:t>
      </w:r>
      <w:r w:rsidR="001B1F0F">
        <w:rPr>
          <w:rFonts w:ascii="Arial" w:hAnsi="Arial" w:cs="Arial"/>
        </w:rPr>
        <w:t>a</w:t>
      </w:r>
      <w:r w:rsidR="007865BC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dos. </w:t>
      </w:r>
      <w:r w:rsidR="001C0A12">
        <w:rPr>
          <w:rFonts w:ascii="Arial" w:hAnsi="Arial" w:cs="Arial"/>
        </w:rPr>
        <w:t xml:space="preserve">Não se encontra </w:t>
      </w:r>
      <w:r w:rsidR="000D5282">
        <w:rPr>
          <w:rFonts w:ascii="Arial" w:hAnsi="Arial" w:cs="Arial"/>
        </w:rPr>
        <w:t>escrito</w:t>
      </w:r>
      <w:r w:rsidR="001C0A12">
        <w:rPr>
          <w:rFonts w:ascii="Arial" w:hAnsi="Arial" w:cs="Arial"/>
        </w:rPr>
        <w:t xml:space="preserve"> d</w:t>
      </w:r>
      <w:r w:rsidR="000D5282">
        <w:rPr>
          <w:rFonts w:ascii="Arial" w:hAnsi="Arial" w:cs="Arial"/>
        </w:rPr>
        <w:t xml:space="preserve">o pensador </w:t>
      </w:r>
      <w:r w:rsidR="00424F6C">
        <w:rPr>
          <w:rFonts w:ascii="Arial" w:hAnsi="Arial" w:cs="Arial"/>
        </w:rPr>
        <w:t>estadunidense</w:t>
      </w:r>
      <w:r w:rsidR="000D5282">
        <w:rPr>
          <w:rFonts w:ascii="Arial" w:hAnsi="Arial" w:cs="Arial"/>
        </w:rPr>
        <w:t xml:space="preserve"> </w:t>
      </w:r>
      <w:r w:rsidR="00424F6C">
        <w:rPr>
          <w:rFonts w:ascii="Arial" w:hAnsi="Arial" w:cs="Arial"/>
        </w:rPr>
        <w:t xml:space="preserve">sobre o declínio dos Estados Unidos, </w:t>
      </w:r>
      <w:r w:rsidR="009D6A2E">
        <w:rPr>
          <w:rFonts w:ascii="Arial" w:hAnsi="Arial" w:cs="Arial"/>
        </w:rPr>
        <w:t xml:space="preserve">a ascensão da China, </w:t>
      </w:r>
      <w:r w:rsidR="002012FF">
        <w:rPr>
          <w:rFonts w:ascii="Arial" w:hAnsi="Arial" w:cs="Arial"/>
        </w:rPr>
        <w:t xml:space="preserve">a crise infinita do capitalismo </w:t>
      </w:r>
      <w:r w:rsidR="001C0A12">
        <w:rPr>
          <w:rFonts w:ascii="Arial" w:hAnsi="Arial" w:cs="Arial"/>
        </w:rPr>
        <w:t>e</w:t>
      </w:r>
      <w:r w:rsidR="002012FF">
        <w:rPr>
          <w:rFonts w:ascii="Arial" w:hAnsi="Arial" w:cs="Arial"/>
        </w:rPr>
        <w:t xml:space="preserve"> os bairros de lata e papelão </w:t>
      </w:r>
      <w:r w:rsidR="002A10CF">
        <w:rPr>
          <w:rFonts w:ascii="Arial" w:hAnsi="Arial" w:cs="Arial"/>
        </w:rPr>
        <w:t>no país onde o capitalismo e a democracia, segundo este e outros autores atin</w:t>
      </w:r>
      <w:r w:rsidR="001476AA">
        <w:rPr>
          <w:rFonts w:ascii="Arial" w:hAnsi="Arial" w:cs="Arial"/>
        </w:rPr>
        <w:t xml:space="preserve">giu o ápice. </w:t>
      </w:r>
      <w:r w:rsidR="001C0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C5D835" w14:textId="77777777" w:rsidR="001F77BE" w:rsidRPr="004D5AC3" w:rsidRDefault="001F77BE" w:rsidP="001F77B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Dois fatos marcam a última década do século XX, a</w:t>
      </w:r>
      <w:r w:rsidRPr="004D5AC3">
        <w:rPr>
          <w:rFonts w:ascii="Arial" w:hAnsi="Arial" w:cs="Arial"/>
        </w:rPr>
        <w:t xml:space="preserve"> queda da União Soviética e o fim da Guerra Fria</w:t>
      </w:r>
      <w:r>
        <w:rPr>
          <w:rFonts w:ascii="Arial" w:hAnsi="Arial" w:cs="Arial"/>
        </w:rPr>
        <w:t>, acontecimentos que levam a uma reorganização</w:t>
      </w:r>
      <w:r w:rsidRPr="004D5A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4D5AC3">
        <w:rPr>
          <w:rFonts w:ascii="Arial" w:hAnsi="Arial" w:cs="Arial"/>
        </w:rPr>
        <w:t xml:space="preserve">o imperialismo global e toda a </w:t>
      </w:r>
      <w:r>
        <w:rPr>
          <w:rFonts w:ascii="Arial" w:hAnsi="Arial" w:cs="Arial"/>
        </w:rPr>
        <w:t>geo</w:t>
      </w:r>
      <w:r w:rsidRPr="004D5AC3">
        <w:rPr>
          <w:rFonts w:ascii="Arial" w:hAnsi="Arial" w:cs="Arial"/>
        </w:rPr>
        <w:t xml:space="preserve">política mundial. </w:t>
      </w:r>
      <w:r>
        <w:rPr>
          <w:rFonts w:ascii="Arial" w:hAnsi="Arial" w:cs="Arial"/>
        </w:rPr>
        <w:t xml:space="preserve">A crença na paz perpetua de </w:t>
      </w:r>
      <w:r>
        <w:rPr>
          <w:rFonts w:ascii="Arial" w:hAnsi="Arial" w:cs="Arial"/>
        </w:rPr>
        <w:lastRenderedPageBreak/>
        <w:t>Kant</w:t>
      </w:r>
      <w:r>
        <w:rPr>
          <w:rStyle w:val="Refdenotaderodap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mostrou-se um autêntico fiasco, pois desconsiderou a </w:t>
      </w:r>
      <w:r w:rsidRPr="004D5AC3">
        <w:rPr>
          <w:rFonts w:ascii="Arial" w:hAnsi="Arial" w:cs="Arial"/>
        </w:rPr>
        <w:t>lógica interna do imperialismo,</w:t>
      </w:r>
      <w:r>
        <w:rPr>
          <w:rFonts w:ascii="Arial" w:hAnsi="Arial" w:cs="Arial"/>
        </w:rPr>
        <w:t xml:space="preserve"> seu caráter expansivo, sua permanente fome de lucros e seu militarismo. </w:t>
      </w:r>
      <w:r w:rsidRPr="004D5AC3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final da primeira década do </w:t>
      </w:r>
      <w:r w:rsidRPr="004D5AC3">
        <w:rPr>
          <w:rFonts w:ascii="Arial" w:hAnsi="Arial" w:cs="Arial"/>
        </w:rPr>
        <w:t xml:space="preserve">século </w:t>
      </w:r>
      <w:r>
        <w:rPr>
          <w:rFonts w:ascii="Arial" w:hAnsi="Arial" w:cs="Arial"/>
        </w:rPr>
        <w:t xml:space="preserve">XXI, </w:t>
      </w:r>
      <w:r w:rsidRPr="004D5AC3">
        <w:rPr>
          <w:rFonts w:ascii="Arial" w:hAnsi="Arial" w:cs="Arial"/>
        </w:rPr>
        <w:t>os Estados Unidos estiveram</w:t>
      </w:r>
      <w:r>
        <w:rPr>
          <w:rFonts w:ascii="Arial" w:hAnsi="Arial" w:cs="Arial"/>
        </w:rPr>
        <w:t xml:space="preserve"> </w:t>
      </w:r>
      <w:r w:rsidRPr="004D5AC3">
        <w:rPr>
          <w:rFonts w:ascii="Arial" w:hAnsi="Arial" w:cs="Arial"/>
        </w:rPr>
        <w:t xml:space="preserve">envolvidos em guerras constantes e agora têm uma </w:t>
      </w:r>
      <w:r>
        <w:rPr>
          <w:rFonts w:ascii="Arial" w:hAnsi="Arial" w:cs="Arial"/>
        </w:rPr>
        <w:t xml:space="preserve">concepção </w:t>
      </w:r>
      <w:r w:rsidRPr="004D5AC3">
        <w:rPr>
          <w:rFonts w:ascii="Arial" w:hAnsi="Arial" w:cs="Arial"/>
        </w:rPr>
        <w:t xml:space="preserve">militar baseada </w:t>
      </w:r>
      <w:r>
        <w:rPr>
          <w:rFonts w:ascii="Arial" w:hAnsi="Arial" w:cs="Arial"/>
        </w:rPr>
        <w:t>no princípio d</w:t>
      </w:r>
      <w:r w:rsidRPr="004D5AC3">
        <w:rPr>
          <w:rFonts w:ascii="Arial" w:hAnsi="Arial" w:cs="Arial"/>
        </w:rPr>
        <w:t xml:space="preserve">a “guerra permanente”. </w:t>
      </w:r>
    </w:p>
    <w:p w14:paraId="7004512D" w14:textId="3A1D64D0" w:rsidR="001F77BE" w:rsidRPr="004D5AC3" w:rsidRDefault="001F77BE" w:rsidP="001F77B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Governo dos Estados Unidos definiu, depois da queda da União </w:t>
      </w:r>
      <w:r w:rsidR="009C2D86">
        <w:rPr>
          <w:rFonts w:ascii="Arial" w:hAnsi="Arial" w:cs="Arial"/>
        </w:rPr>
        <w:t>Soviética, o</w:t>
      </w:r>
      <w:r>
        <w:rPr>
          <w:rFonts w:ascii="Arial" w:hAnsi="Arial" w:cs="Arial"/>
        </w:rPr>
        <w:t xml:space="preserve"> </w:t>
      </w:r>
      <w:r w:rsidRPr="004D5AC3">
        <w:rPr>
          <w:rFonts w:ascii="Arial" w:hAnsi="Arial" w:cs="Arial"/>
        </w:rPr>
        <w:t xml:space="preserve">objetivo </w:t>
      </w:r>
      <w:r>
        <w:rPr>
          <w:rFonts w:ascii="Arial" w:hAnsi="Arial" w:cs="Arial"/>
        </w:rPr>
        <w:t>central</w:t>
      </w:r>
      <w:r w:rsidR="009C2D8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4D5AC3">
        <w:rPr>
          <w:rFonts w:ascii="Arial" w:hAnsi="Arial" w:cs="Arial"/>
        </w:rPr>
        <w:t xml:space="preserve">evitar o reaparecimento de um novo rival. Esta é uma consideração dominante subjacente à nova estratégia de defesa regional e requer que </w:t>
      </w:r>
      <w:r>
        <w:rPr>
          <w:rFonts w:ascii="Arial" w:hAnsi="Arial" w:cs="Arial"/>
        </w:rPr>
        <w:t xml:space="preserve">máximo empenho para </w:t>
      </w:r>
      <w:r w:rsidRPr="004D5AC3">
        <w:rPr>
          <w:rFonts w:ascii="Arial" w:hAnsi="Arial" w:cs="Arial"/>
        </w:rPr>
        <w:t xml:space="preserve">evitar que qualquer potência hostil </w:t>
      </w:r>
      <w:r>
        <w:rPr>
          <w:rFonts w:ascii="Arial" w:hAnsi="Arial" w:cs="Arial"/>
        </w:rPr>
        <w:t xml:space="preserve">venha a </w:t>
      </w:r>
      <w:r w:rsidRPr="004D5AC3">
        <w:rPr>
          <w:rFonts w:ascii="Arial" w:hAnsi="Arial" w:cs="Arial"/>
        </w:rPr>
        <w:t>domin</w:t>
      </w:r>
      <w:r>
        <w:rPr>
          <w:rFonts w:ascii="Arial" w:hAnsi="Arial" w:cs="Arial"/>
        </w:rPr>
        <w:t xml:space="preserve">ar qualquer </w:t>
      </w:r>
      <w:r w:rsidRPr="004D5AC3">
        <w:rPr>
          <w:rFonts w:ascii="Arial" w:hAnsi="Arial" w:cs="Arial"/>
        </w:rPr>
        <w:t>região cujos recursos seriam, sob controle consolidado, suficientes para gerar poder global.</w:t>
      </w:r>
    </w:p>
    <w:p w14:paraId="70AB2926" w14:textId="77777777" w:rsidR="001F77BE" w:rsidRPr="004D5AC3" w:rsidRDefault="001F77BE" w:rsidP="001F77B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se garantir o objetivo geral, exposto acima, três objetivos parciais seriam necessários: (a) o</w:t>
      </w:r>
      <w:r w:rsidRPr="004D5AC3">
        <w:rPr>
          <w:rFonts w:ascii="Arial" w:hAnsi="Arial" w:cs="Arial"/>
        </w:rPr>
        <w:t>s EUA deve</w:t>
      </w:r>
      <w:r>
        <w:rPr>
          <w:rFonts w:ascii="Arial" w:hAnsi="Arial" w:cs="Arial"/>
        </w:rPr>
        <w:t>ria</w:t>
      </w:r>
      <w:r w:rsidRPr="004D5AC3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de</w:t>
      </w:r>
      <w:r w:rsidRPr="004D5AC3">
        <w:rPr>
          <w:rFonts w:ascii="Arial" w:hAnsi="Arial" w:cs="Arial"/>
        </w:rPr>
        <w:t>mo</w:t>
      </w:r>
      <w:r>
        <w:rPr>
          <w:rFonts w:ascii="Arial" w:hAnsi="Arial" w:cs="Arial"/>
        </w:rPr>
        <w:t>n</w:t>
      </w:r>
      <w:r w:rsidRPr="004D5AC3">
        <w:rPr>
          <w:rFonts w:ascii="Arial" w:hAnsi="Arial" w:cs="Arial"/>
        </w:rPr>
        <w:t xml:space="preserve">strar a liderança necessária para estabelecer e proteger uma nova ordem que </w:t>
      </w:r>
      <w:r>
        <w:rPr>
          <w:rFonts w:ascii="Arial" w:hAnsi="Arial" w:cs="Arial"/>
        </w:rPr>
        <w:t xml:space="preserve">garanta aos Estados </w:t>
      </w:r>
      <w:r w:rsidRPr="004D5AC3">
        <w:rPr>
          <w:rFonts w:ascii="Arial" w:hAnsi="Arial" w:cs="Arial"/>
        </w:rPr>
        <w:t xml:space="preserve">concorrentes em potencial de que eles não precisam </w:t>
      </w:r>
      <w:r>
        <w:rPr>
          <w:rFonts w:ascii="Arial" w:hAnsi="Arial" w:cs="Arial"/>
        </w:rPr>
        <w:t xml:space="preserve">aumentar seu poder relativo global ou buscar </w:t>
      </w:r>
      <w:r w:rsidRPr="004D5AC3">
        <w:rPr>
          <w:rFonts w:ascii="Arial" w:hAnsi="Arial" w:cs="Arial"/>
        </w:rPr>
        <w:t xml:space="preserve">um papel </w:t>
      </w:r>
      <w:r>
        <w:rPr>
          <w:rFonts w:ascii="Arial" w:hAnsi="Arial" w:cs="Arial"/>
        </w:rPr>
        <w:t xml:space="preserve">estratégico </w:t>
      </w:r>
      <w:r w:rsidRPr="004D5AC3">
        <w:rPr>
          <w:rFonts w:ascii="Arial" w:hAnsi="Arial" w:cs="Arial"/>
        </w:rPr>
        <w:t xml:space="preserve">maior ou </w:t>
      </w:r>
      <w:r>
        <w:rPr>
          <w:rFonts w:ascii="Arial" w:hAnsi="Arial" w:cs="Arial"/>
        </w:rPr>
        <w:t xml:space="preserve">praticar </w:t>
      </w:r>
      <w:r w:rsidRPr="004D5AC3">
        <w:rPr>
          <w:rFonts w:ascii="Arial" w:hAnsi="Arial" w:cs="Arial"/>
        </w:rPr>
        <w:t>uma postura mais agressiva para proteger seus interesses legítimos</w:t>
      </w:r>
      <w:r>
        <w:rPr>
          <w:rFonts w:ascii="Arial" w:hAnsi="Arial" w:cs="Arial"/>
        </w:rPr>
        <w:t xml:space="preserve">; (b) </w:t>
      </w:r>
      <w:r w:rsidRPr="004D5AC3">
        <w:rPr>
          <w:rFonts w:ascii="Arial" w:hAnsi="Arial" w:cs="Arial"/>
        </w:rPr>
        <w:t>nas</w:t>
      </w:r>
      <w:r>
        <w:rPr>
          <w:rFonts w:ascii="Arial" w:hAnsi="Arial" w:cs="Arial"/>
        </w:rPr>
        <w:t xml:space="preserve"> outras</w:t>
      </w:r>
      <w:r w:rsidRPr="004D5AC3">
        <w:rPr>
          <w:rFonts w:ascii="Arial" w:hAnsi="Arial" w:cs="Arial"/>
        </w:rPr>
        <w:t xml:space="preserve"> áreas </w:t>
      </w:r>
      <w:r>
        <w:rPr>
          <w:rFonts w:ascii="Arial" w:hAnsi="Arial" w:cs="Arial"/>
        </w:rPr>
        <w:t>(</w:t>
      </w:r>
      <w:r w:rsidRPr="004D5AC3">
        <w:rPr>
          <w:rFonts w:ascii="Arial" w:hAnsi="Arial" w:cs="Arial"/>
        </w:rPr>
        <w:t>de não defesa</w:t>
      </w:r>
      <w:r>
        <w:rPr>
          <w:rFonts w:ascii="Arial" w:hAnsi="Arial" w:cs="Arial"/>
        </w:rPr>
        <w:t>)</w:t>
      </w:r>
      <w:r w:rsidRPr="004D5AC3">
        <w:rPr>
          <w:rFonts w:ascii="Arial" w:hAnsi="Arial" w:cs="Arial"/>
        </w:rPr>
        <w:t>, deve</w:t>
      </w:r>
      <w:r>
        <w:rPr>
          <w:rFonts w:ascii="Arial" w:hAnsi="Arial" w:cs="Arial"/>
        </w:rPr>
        <w:t xml:space="preserve">-se </w:t>
      </w:r>
      <w:r w:rsidRPr="004D5AC3">
        <w:rPr>
          <w:rFonts w:ascii="Arial" w:hAnsi="Arial" w:cs="Arial"/>
        </w:rPr>
        <w:t>contar suficientemente com os interesses das nações industrializadas avançadas para desencorajá-las a desafiar nossa liderança ou a tentar derrubar a ordem política e econômica estabelecida</w:t>
      </w:r>
      <w:r>
        <w:rPr>
          <w:rFonts w:ascii="Arial" w:hAnsi="Arial" w:cs="Arial"/>
        </w:rPr>
        <w:t>; (c)</w:t>
      </w:r>
      <w:r w:rsidRPr="004D5AC3">
        <w:rPr>
          <w:rFonts w:ascii="Arial" w:hAnsi="Arial" w:cs="Arial"/>
        </w:rPr>
        <w:t xml:space="preserve"> deve</w:t>
      </w:r>
      <w:r>
        <w:rPr>
          <w:rFonts w:ascii="Arial" w:hAnsi="Arial" w:cs="Arial"/>
        </w:rPr>
        <w:t xml:space="preserve">-se </w:t>
      </w:r>
      <w:r w:rsidRPr="004D5AC3">
        <w:rPr>
          <w:rFonts w:ascii="Arial" w:hAnsi="Arial" w:cs="Arial"/>
        </w:rPr>
        <w:t>manter os mecanismos para dissuadir concorrentes potenciais de até mesmo aspirar a um papel regional ou global mais amplo.</w:t>
      </w:r>
    </w:p>
    <w:p w14:paraId="7156961B" w14:textId="60123F9E" w:rsidR="001F77BE" w:rsidRDefault="001F77BE" w:rsidP="001F77B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de supremacia dos Estados Unidos nada tinha</w:t>
      </w:r>
      <w:r w:rsidR="00455264">
        <w:rPr>
          <w:rFonts w:ascii="Arial" w:hAnsi="Arial" w:cs="Arial"/>
        </w:rPr>
        <w:t xml:space="preserve"> (nada tem)</w:t>
      </w:r>
      <w:r w:rsidR="0051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democrático e visava conter </w:t>
      </w:r>
      <w:r w:rsidRPr="004D5AC3">
        <w:rPr>
          <w:rFonts w:ascii="Arial" w:hAnsi="Arial" w:cs="Arial"/>
        </w:rPr>
        <w:t>a rivalidade interimperialista</w:t>
      </w:r>
      <w:r>
        <w:rPr>
          <w:rFonts w:ascii="Arial" w:hAnsi="Arial" w:cs="Arial"/>
        </w:rPr>
        <w:t xml:space="preserve"> (em uma declaração </w:t>
      </w:r>
      <w:r>
        <w:rPr>
          <w:rFonts w:ascii="Arial" w:hAnsi="Arial" w:cs="Arial"/>
        </w:rPr>
        <w:lastRenderedPageBreak/>
        <w:t>pública que o fim do campo soviético aumentava o antagonismo e reduzia a cooperação)</w:t>
      </w:r>
      <w:r w:rsidRPr="004D5AC3">
        <w:rPr>
          <w:rFonts w:ascii="Arial" w:hAnsi="Arial" w:cs="Arial"/>
        </w:rPr>
        <w:t xml:space="preserve"> e evitar que outras “nações industriais avançadas” desafiem a liderança dos EUA, </w:t>
      </w:r>
      <w:r>
        <w:rPr>
          <w:rFonts w:ascii="Arial" w:hAnsi="Arial" w:cs="Arial"/>
        </w:rPr>
        <w:t xml:space="preserve">para tornar o equilíbrio geopolítico mundial mais complacente, </w:t>
      </w:r>
      <w:r w:rsidRPr="004D5AC3">
        <w:rPr>
          <w:rFonts w:ascii="Arial" w:hAnsi="Arial" w:cs="Arial"/>
        </w:rPr>
        <w:t>seria necessário criar um espaço para que essas potências perseguissem seus interesses em “áreas de não defesa”. Em outras palavras</w:t>
      </w:r>
      <w:r>
        <w:rPr>
          <w:rFonts w:ascii="Arial" w:hAnsi="Arial" w:cs="Arial"/>
        </w:rPr>
        <w:t xml:space="preserve">, que os </w:t>
      </w:r>
      <w:r w:rsidRPr="004D5AC3">
        <w:rPr>
          <w:rFonts w:ascii="Arial" w:hAnsi="Arial" w:cs="Arial"/>
        </w:rPr>
        <w:t xml:space="preserve">outros imperialistas </w:t>
      </w:r>
      <w:r>
        <w:rPr>
          <w:rFonts w:ascii="Arial" w:hAnsi="Arial" w:cs="Arial"/>
        </w:rPr>
        <w:t xml:space="preserve">tenham </w:t>
      </w:r>
      <w:r w:rsidRPr="004D5AC3">
        <w:rPr>
          <w:rFonts w:ascii="Arial" w:hAnsi="Arial" w:cs="Arial"/>
        </w:rPr>
        <w:t>permissão para enriquecer dentro da atual ordem mundial.</w:t>
      </w:r>
    </w:p>
    <w:p w14:paraId="00668C3E" w14:textId="313F6D1C" w:rsidR="007C3324" w:rsidRDefault="004F7100" w:rsidP="001F77B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conflitos e guerras que recrudesceram muito neste primeiro quartel do século XX</w:t>
      </w:r>
      <w:r w:rsidR="00410B1D">
        <w:rPr>
          <w:rFonts w:ascii="Arial" w:hAnsi="Arial" w:cs="Arial"/>
        </w:rPr>
        <w:t>I</w:t>
      </w:r>
      <w:r w:rsidR="00283C0E">
        <w:rPr>
          <w:rFonts w:ascii="Arial" w:hAnsi="Arial" w:cs="Arial"/>
        </w:rPr>
        <w:t xml:space="preserve"> foram sempre colocados na conta de grupos anti-imperialistas, denominados de </w:t>
      </w:r>
      <w:r w:rsidR="00FE24AB">
        <w:rPr>
          <w:rFonts w:ascii="Arial" w:hAnsi="Arial" w:cs="Arial"/>
        </w:rPr>
        <w:t xml:space="preserve">terroristas, como se fosse possível ser mais terrorista que </w:t>
      </w:r>
      <w:r w:rsidR="009A5357">
        <w:rPr>
          <w:rFonts w:ascii="Arial" w:hAnsi="Arial" w:cs="Arial"/>
        </w:rPr>
        <w:t xml:space="preserve">os Estados Unidos ou Israel. Em </w:t>
      </w:r>
      <w:r w:rsidR="0020167E">
        <w:rPr>
          <w:rFonts w:ascii="Arial" w:hAnsi="Arial" w:cs="Arial"/>
        </w:rPr>
        <w:t>outros momentos</w:t>
      </w:r>
      <w:r w:rsidR="00EF6F7E">
        <w:rPr>
          <w:rFonts w:ascii="Arial" w:hAnsi="Arial" w:cs="Arial"/>
        </w:rPr>
        <w:t>,</w:t>
      </w:r>
      <w:r w:rsidR="0020167E">
        <w:rPr>
          <w:rFonts w:ascii="Arial" w:hAnsi="Arial" w:cs="Arial"/>
        </w:rPr>
        <w:t xml:space="preserve"> a acusação torna-se</w:t>
      </w:r>
      <w:r w:rsidR="002E51D9">
        <w:rPr>
          <w:rFonts w:ascii="Arial" w:hAnsi="Arial" w:cs="Arial"/>
        </w:rPr>
        <w:t xml:space="preserve"> cômica quando </w:t>
      </w:r>
      <w:r w:rsidR="0020167E">
        <w:rPr>
          <w:rFonts w:ascii="Arial" w:hAnsi="Arial" w:cs="Arial"/>
        </w:rPr>
        <w:t>se culpabiliza</w:t>
      </w:r>
      <w:r w:rsidR="005973B5">
        <w:rPr>
          <w:rFonts w:ascii="Arial" w:hAnsi="Arial" w:cs="Arial"/>
        </w:rPr>
        <w:t xml:space="preserve"> o Dr. Strangelove ou o Dr. Death ou </w:t>
      </w:r>
      <w:r w:rsidR="0020167E">
        <w:rPr>
          <w:rFonts w:ascii="Arial" w:hAnsi="Arial" w:cs="Arial"/>
        </w:rPr>
        <w:t xml:space="preserve">o idiota do General nervous hand. </w:t>
      </w:r>
      <w:r w:rsidR="002E51D9">
        <w:rPr>
          <w:rFonts w:ascii="Arial" w:hAnsi="Arial" w:cs="Arial"/>
        </w:rPr>
        <w:t xml:space="preserve"> </w:t>
      </w:r>
    </w:p>
    <w:p w14:paraId="1CA980CF" w14:textId="681DDA11" w:rsidR="00EF6F7E" w:rsidRDefault="001B4013" w:rsidP="001F77BE">
      <w:pPr>
        <w:spacing w:after="240" w:line="360" w:lineRule="auto"/>
        <w:jc w:val="both"/>
        <w:rPr>
          <w:rFonts w:ascii="Arial" w:hAnsi="Arial" w:cs="Arial"/>
        </w:rPr>
      </w:pPr>
      <w:r w:rsidRPr="004D5AC3">
        <w:rPr>
          <w:rFonts w:ascii="Arial" w:hAnsi="Arial" w:cs="Arial"/>
        </w:rPr>
        <w:t>A condução da guerra imperialista foi, e continua a ser, o produto da classe capitalista em busca de seus interesses.</w:t>
      </w:r>
      <w:r>
        <w:rPr>
          <w:rFonts w:ascii="Arial" w:hAnsi="Arial" w:cs="Arial"/>
        </w:rPr>
        <w:t xml:space="preserve"> Os </w:t>
      </w:r>
      <w:r w:rsidRPr="004D5AC3">
        <w:rPr>
          <w:rFonts w:ascii="Arial" w:hAnsi="Arial" w:cs="Arial"/>
        </w:rPr>
        <w:t>motiv</w:t>
      </w:r>
      <w:r>
        <w:rPr>
          <w:rFonts w:ascii="Arial" w:hAnsi="Arial" w:cs="Arial"/>
        </w:rPr>
        <w:t>o</w:t>
      </w:r>
      <w:r w:rsidRPr="004D5AC3">
        <w:rPr>
          <w:rFonts w:ascii="Arial" w:hAnsi="Arial" w:cs="Arial"/>
        </w:rPr>
        <w:t>s econômic</w:t>
      </w:r>
      <w:r>
        <w:rPr>
          <w:rFonts w:ascii="Arial" w:hAnsi="Arial" w:cs="Arial"/>
        </w:rPr>
        <w:t xml:space="preserve">os dos </w:t>
      </w:r>
      <w:r w:rsidRPr="004D5AC3">
        <w:rPr>
          <w:rFonts w:ascii="Arial" w:hAnsi="Arial" w:cs="Arial"/>
        </w:rPr>
        <w:t xml:space="preserve">imperialistas que Lenin </w:t>
      </w:r>
      <w:r>
        <w:rPr>
          <w:rFonts w:ascii="Arial" w:hAnsi="Arial" w:cs="Arial"/>
        </w:rPr>
        <w:t xml:space="preserve">bem </w:t>
      </w:r>
      <w:r w:rsidRPr="004D5AC3">
        <w:rPr>
          <w:rFonts w:ascii="Arial" w:hAnsi="Arial" w:cs="Arial"/>
        </w:rPr>
        <w:t xml:space="preserve">destacou </w:t>
      </w:r>
      <w:r>
        <w:rPr>
          <w:rFonts w:ascii="Arial" w:hAnsi="Arial" w:cs="Arial"/>
        </w:rPr>
        <w:t xml:space="preserve">continuaram presentes e ativos </w:t>
      </w:r>
      <w:r w:rsidRPr="004D5AC3">
        <w:rPr>
          <w:rFonts w:ascii="Arial" w:hAnsi="Arial" w:cs="Arial"/>
        </w:rPr>
        <w:t>nesta nova rodada de guerras na era unipolar. Isso incluiu o controle de recursos naturais</w:t>
      </w:r>
      <w:r>
        <w:rPr>
          <w:rFonts w:ascii="Arial" w:hAnsi="Arial" w:cs="Arial"/>
        </w:rPr>
        <w:t xml:space="preserve"> essenciais, </w:t>
      </w:r>
      <w:r w:rsidRPr="004D5AC3">
        <w:rPr>
          <w:rFonts w:ascii="Arial" w:hAnsi="Arial" w:cs="Arial"/>
        </w:rPr>
        <w:t>a expansão de mercados abertos, a estabilidade das rotas de comércio e a subordinação dos estados-nação às</w:t>
      </w:r>
      <w:r>
        <w:rPr>
          <w:rFonts w:ascii="Arial" w:hAnsi="Arial" w:cs="Arial"/>
        </w:rPr>
        <w:t xml:space="preserve"> normas </w:t>
      </w:r>
      <w:r w:rsidRPr="004D5AC3">
        <w:rPr>
          <w:rFonts w:ascii="Arial" w:hAnsi="Arial" w:cs="Arial"/>
        </w:rPr>
        <w:t xml:space="preserve">​imperialistas das finanças globais. </w:t>
      </w:r>
    </w:p>
    <w:p w14:paraId="6F7AE2AB" w14:textId="7BABD192" w:rsidR="00D0182D" w:rsidRDefault="00E57607" w:rsidP="00F21DF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D0182D">
        <w:rPr>
          <w:rFonts w:ascii="Arial" w:hAnsi="Arial" w:cs="Arial"/>
          <w:b/>
          <w:bCs/>
        </w:rPr>
        <w:t xml:space="preserve">. </w:t>
      </w:r>
      <w:r w:rsidR="00427F3E">
        <w:rPr>
          <w:rFonts w:ascii="Arial" w:hAnsi="Arial" w:cs="Arial"/>
          <w:b/>
          <w:bCs/>
        </w:rPr>
        <w:t>CRISE DO CAPITALISMO</w:t>
      </w:r>
      <w:r w:rsidR="0015328D">
        <w:rPr>
          <w:rFonts w:ascii="Arial" w:hAnsi="Arial" w:cs="Arial"/>
          <w:b/>
          <w:bCs/>
        </w:rPr>
        <w:t xml:space="preserve">, </w:t>
      </w:r>
      <w:r w:rsidR="004B1C6A">
        <w:rPr>
          <w:rFonts w:ascii="Arial" w:hAnsi="Arial" w:cs="Arial"/>
          <w:b/>
          <w:bCs/>
        </w:rPr>
        <w:t>O AGRAVAMENTO DAS GUERRAS IMPERIALISTAS</w:t>
      </w:r>
      <w:r w:rsidR="00427F3E">
        <w:rPr>
          <w:rFonts w:ascii="Arial" w:hAnsi="Arial" w:cs="Arial"/>
          <w:b/>
          <w:bCs/>
        </w:rPr>
        <w:t xml:space="preserve"> E O DESPONTAR DE UMA NOVA ORDEM MUNDIAL</w:t>
      </w:r>
    </w:p>
    <w:p w14:paraId="41D87242" w14:textId="6121BE82" w:rsidR="005050B9" w:rsidRDefault="008A74BE" w:rsidP="00455264">
      <w:pPr>
        <w:spacing w:after="240" w:line="360" w:lineRule="auto"/>
        <w:jc w:val="both"/>
        <w:rPr>
          <w:rFonts w:ascii="Arial" w:hAnsi="Arial" w:cs="Arial"/>
        </w:rPr>
      </w:pPr>
      <w:r w:rsidRPr="00FF371D">
        <w:rPr>
          <w:rFonts w:ascii="Arial" w:hAnsi="Arial" w:cs="Arial"/>
        </w:rPr>
        <w:t xml:space="preserve">A crise de longa duração </w:t>
      </w:r>
      <w:r w:rsidR="00FF371D">
        <w:rPr>
          <w:rFonts w:ascii="Arial" w:hAnsi="Arial" w:cs="Arial"/>
        </w:rPr>
        <w:t xml:space="preserve">do capitalismo mundial </w:t>
      </w:r>
      <w:r w:rsidRPr="00FF371D">
        <w:rPr>
          <w:rFonts w:ascii="Arial" w:hAnsi="Arial" w:cs="Arial"/>
        </w:rPr>
        <w:t>que se arrasta desse a década de 1970</w:t>
      </w:r>
      <w:r w:rsidR="00EB0334">
        <w:rPr>
          <w:rFonts w:ascii="Arial" w:hAnsi="Arial" w:cs="Arial"/>
        </w:rPr>
        <w:t>, foi potencializada em 2007-2008 segu</w:t>
      </w:r>
      <w:r w:rsidR="00076B95">
        <w:rPr>
          <w:rFonts w:ascii="Arial" w:hAnsi="Arial" w:cs="Arial"/>
        </w:rPr>
        <w:t>i</w:t>
      </w:r>
      <w:r w:rsidR="00EB0334">
        <w:rPr>
          <w:rFonts w:ascii="Arial" w:hAnsi="Arial" w:cs="Arial"/>
        </w:rPr>
        <w:t xml:space="preserve">ndo firme e </w:t>
      </w:r>
      <w:r w:rsidR="0018607A">
        <w:rPr>
          <w:rFonts w:ascii="Arial" w:hAnsi="Arial" w:cs="Arial"/>
        </w:rPr>
        <w:t>resi</w:t>
      </w:r>
      <w:r w:rsidR="00455264">
        <w:rPr>
          <w:rFonts w:ascii="Arial" w:hAnsi="Arial" w:cs="Arial"/>
        </w:rPr>
        <w:t>stente</w:t>
      </w:r>
      <w:r w:rsidR="0018607A">
        <w:rPr>
          <w:rFonts w:ascii="Arial" w:hAnsi="Arial" w:cs="Arial"/>
        </w:rPr>
        <w:t xml:space="preserve"> até os dias de hoje</w:t>
      </w:r>
      <w:r w:rsidR="00076B95">
        <w:rPr>
          <w:rFonts w:ascii="Arial" w:hAnsi="Arial" w:cs="Arial"/>
        </w:rPr>
        <w:t xml:space="preserve">. </w:t>
      </w:r>
      <w:r w:rsidR="004B1C6A">
        <w:rPr>
          <w:rFonts w:ascii="Arial" w:hAnsi="Arial" w:cs="Arial"/>
        </w:rPr>
        <w:t>Classificada por muitos autores de crise financeira</w:t>
      </w:r>
      <w:r w:rsidR="004C16E7">
        <w:rPr>
          <w:rFonts w:ascii="Arial" w:hAnsi="Arial" w:cs="Arial"/>
        </w:rPr>
        <w:t xml:space="preserve">, o que é </w:t>
      </w:r>
      <w:r w:rsidR="00944315">
        <w:rPr>
          <w:rFonts w:ascii="Arial" w:hAnsi="Arial" w:cs="Arial"/>
        </w:rPr>
        <w:t xml:space="preserve">uma meia-verdade, pois o capitalismo </w:t>
      </w:r>
      <w:r w:rsidR="001D6620">
        <w:rPr>
          <w:rFonts w:ascii="Arial" w:hAnsi="Arial" w:cs="Arial"/>
        </w:rPr>
        <w:t>é</w:t>
      </w:r>
      <w:r w:rsidR="00944315">
        <w:rPr>
          <w:rFonts w:ascii="Arial" w:hAnsi="Arial" w:cs="Arial"/>
        </w:rPr>
        <w:t xml:space="preserve"> um </w:t>
      </w:r>
      <w:r w:rsidR="001D6620">
        <w:rPr>
          <w:rFonts w:ascii="Arial" w:hAnsi="Arial" w:cs="Arial"/>
        </w:rPr>
        <w:t>modo de produção monetário</w:t>
      </w:r>
      <w:r w:rsidR="00A80ECB">
        <w:rPr>
          <w:rFonts w:ascii="Arial" w:hAnsi="Arial" w:cs="Arial"/>
        </w:rPr>
        <w:t xml:space="preserve"> e com predominância financeira</w:t>
      </w:r>
      <w:r w:rsidR="005D780A">
        <w:rPr>
          <w:rFonts w:ascii="Arial" w:hAnsi="Arial" w:cs="Arial"/>
        </w:rPr>
        <w:t>, assim, toda crise terá um</w:t>
      </w:r>
      <w:r w:rsidR="008E56E8">
        <w:rPr>
          <w:rFonts w:ascii="Arial" w:hAnsi="Arial" w:cs="Arial"/>
        </w:rPr>
        <w:t xml:space="preserve"> caráter financeiro</w:t>
      </w:r>
      <w:r w:rsidR="00A80ECB">
        <w:rPr>
          <w:rFonts w:ascii="Arial" w:hAnsi="Arial" w:cs="Arial"/>
        </w:rPr>
        <w:t xml:space="preserve">. </w:t>
      </w:r>
      <w:r w:rsidR="008D487B">
        <w:rPr>
          <w:rFonts w:ascii="Arial" w:hAnsi="Arial" w:cs="Arial"/>
        </w:rPr>
        <w:t>Entretanto, n</w:t>
      </w:r>
      <w:r w:rsidR="00A80ECB">
        <w:rPr>
          <w:rFonts w:ascii="Arial" w:hAnsi="Arial" w:cs="Arial"/>
        </w:rPr>
        <w:t>ão é a verdade</w:t>
      </w:r>
      <w:r w:rsidR="004C16E7">
        <w:rPr>
          <w:rFonts w:ascii="Arial" w:hAnsi="Arial" w:cs="Arial"/>
        </w:rPr>
        <w:t xml:space="preserve"> </w:t>
      </w:r>
      <w:r w:rsidR="00FC7437">
        <w:rPr>
          <w:rFonts w:ascii="Arial" w:hAnsi="Arial" w:cs="Arial"/>
        </w:rPr>
        <w:t xml:space="preserve">inteira, dado que a crise é </w:t>
      </w:r>
      <w:r w:rsidR="008D487B">
        <w:rPr>
          <w:rFonts w:ascii="Arial" w:hAnsi="Arial" w:cs="Arial"/>
        </w:rPr>
        <w:t>d</w:t>
      </w:r>
      <w:r w:rsidR="00FC7437">
        <w:rPr>
          <w:rFonts w:ascii="Arial" w:hAnsi="Arial" w:cs="Arial"/>
        </w:rPr>
        <w:t>e queda na taxa de lucro</w:t>
      </w:r>
      <w:r w:rsidR="005050B9">
        <w:rPr>
          <w:rFonts w:ascii="Arial" w:hAnsi="Arial" w:cs="Arial"/>
        </w:rPr>
        <w:t>. O capitalismo do século XXI sofre de dificuldade de reprodução ampliada.</w:t>
      </w:r>
    </w:p>
    <w:p w14:paraId="1F191AB1" w14:textId="77777777" w:rsidR="007F1619" w:rsidRDefault="007F1619" w:rsidP="00455264">
      <w:pPr>
        <w:spacing w:after="240" w:line="360" w:lineRule="auto"/>
        <w:jc w:val="both"/>
        <w:rPr>
          <w:rFonts w:ascii="Arial" w:hAnsi="Arial" w:cs="Arial"/>
        </w:rPr>
      </w:pPr>
    </w:p>
    <w:p w14:paraId="24183F59" w14:textId="77777777" w:rsidR="007F1619" w:rsidRDefault="007F1619" w:rsidP="00455264">
      <w:pPr>
        <w:spacing w:after="240" w:line="360" w:lineRule="auto"/>
        <w:jc w:val="both"/>
        <w:rPr>
          <w:rFonts w:ascii="Arial" w:hAnsi="Arial" w:cs="Arial"/>
        </w:rPr>
      </w:pPr>
    </w:p>
    <w:p w14:paraId="13FF1BAA" w14:textId="01DA30E4" w:rsidR="00286B8B" w:rsidRPr="00901F94" w:rsidRDefault="00286B8B" w:rsidP="00286B8B">
      <w:pPr>
        <w:spacing w:after="0" w:line="240" w:lineRule="auto"/>
        <w:ind w:left="3084" w:right="3223" w:firstLine="1"/>
        <w:jc w:val="center"/>
        <w:rPr>
          <w:rFonts w:ascii="Arial" w:hAnsi="Arial" w:cs="Arial"/>
          <w:b/>
        </w:rPr>
      </w:pPr>
      <w:r w:rsidRPr="00901F94">
        <w:rPr>
          <w:rFonts w:ascii="Arial" w:hAnsi="Arial" w:cs="Arial"/>
          <w:b/>
        </w:rPr>
        <w:lastRenderedPageBreak/>
        <w:t>GRAFICO 0</w:t>
      </w:r>
      <w:r w:rsidR="00001A38">
        <w:rPr>
          <w:rFonts w:ascii="Arial" w:hAnsi="Arial" w:cs="Arial"/>
          <w:b/>
        </w:rPr>
        <w:t>1</w:t>
      </w:r>
      <w:r w:rsidRPr="00901F94">
        <w:rPr>
          <w:rFonts w:ascii="Arial" w:hAnsi="Arial" w:cs="Arial"/>
          <w:b/>
        </w:rPr>
        <w:t xml:space="preserve"> </w:t>
      </w:r>
    </w:p>
    <w:p w14:paraId="3CD50BAB" w14:textId="77777777" w:rsidR="00286B8B" w:rsidRPr="00901F94" w:rsidRDefault="00286B8B" w:rsidP="00286B8B">
      <w:pPr>
        <w:spacing w:after="0" w:line="240" w:lineRule="auto"/>
        <w:ind w:left="3084" w:right="3223" w:firstLine="1"/>
        <w:jc w:val="center"/>
        <w:rPr>
          <w:rFonts w:ascii="Arial" w:hAnsi="Arial" w:cs="Arial"/>
          <w:b/>
        </w:rPr>
      </w:pPr>
      <w:r w:rsidRPr="00901F94">
        <w:rPr>
          <w:rFonts w:ascii="Arial" w:hAnsi="Arial" w:cs="Arial"/>
          <w:b/>
        </w:rPr>
        <w:t>ECONOMIA</w:t>
      </w:r>
      <w:r w:rsidRPr="00901F94">
        <w:rPr>
          <w:rFonts w:ascii="Arial" w:hAnsi="Arial" w:cs="Arial"/>
          <w:b/>
          <w:spacing w:val="-17"/>
        </w:rPr>
        <w:t xml:space="preserve"> </w:t>
      </w:r>
      <w:r w:rsidRPr="00901F94">
        <w:rPr>
          <w:rFonts w:ascii="Arial" w:hAnsi="Arial" w:cs="Arial"/>
          <w:b/>
        </w:rPr>
        <w:t>DO</w:t>
      </w:r>
      <w:r w:rsidRPr="00901F94">
        <w:rPr>
          <w:rFonts w:ascii="Arial" w:hAnsi="Arial" w:cs="Arial"/>
          <w:b/>
          <w:spacing w:val="-17"/>
        </w:rPr>
        <w:t xml:space="preserve"> </w:t>
      </w:r>
      <w:r w:rsidRPr="00901F94">
        <w:rPr>
          <w:rFonts w:ascii="Arial" w:hAnsi="Arial" w:cs="Arial"/>
          <w:b/>
        </w:rPr>
        <w:t>G7</w:t>
      </w:r>
    </w:p>
    <w:p w14:paraId="542D80D4" w14:textId="77777777" w:rsidR="00286B8B" w:rsidRPr="00901F94" w:rsidRDefault="00286B8B" w:rsidP="00286B8B">
      <w:pPr>
        <w:spacing w:after="0" w:line="240" w:lineRule="auto"/>
        <w:ind w:left="645" w:right="776"/>
        <w:jc w:val="center"/>
        <w:rPr>
          <w:rFonts w:ascii="Arial" w:hAnsi="Arial" w:cs="Arial"/>
          <w:b/>
        </w:rPr>
      </w:pPr>
      <w:r w:rsidRPr="00901F94">
        <w:rPr>
          <w:rFonts w:ascii="Arial" w:hAnsi="Arial" w:cs="Arial"/>
          <w:b/>
        </w:rPr>
        <w:t>TAXA</w:t>
      </w:r>
      <w:r w:rsidRPr="00901F94">
        <w:rPr>
          <w:rFonts w:ascii="Arial" w:hAnsi="Arial" w:cs="Arial"/>
          <w:b/>
          <w:spacing w:val="-17"/>
        </w:rPr>
        <w:t xml:space="preserve"> </w:t>
      </w:r>
      <w:r w:rsidRPr="00901F94">
        <w:rPr>
          <w:rFonts w:ascii="Arial" w:hAnsi="Arial" w:cs="Arial"/>
          <w:b/>
        </w:rPr>
        <w:t>INTERNA</w:t>
      </w:r>
      <w:r w:rsidRPr="00901F94">
        <w:rPr>
          <w:rFonts w:ascii="Arial" w:hAnsi="Arial" w:cs="Arial"/>
          <w:b/>
          <w:spacing w:val="-17"/>
        </w:rPr>
        <w:t xml:space="preserve"> </w:t>
      </w:r>
      <w:r w:rsidRPr="00901F94">
        <w:rPr>
          <w:rFonts w:ascii="Arial" w:hAnsi="Arial" w:cs="Arial"/>
          <w:b/>
        </w:rPr>
        <w:t>DE</w:t>
      </w:r>
      <w:r w:rsidRPr="00901F94">
        <w:rPr>
          <w:rFonts w:ascii="Arial" w:hAnsi="Arial" w:cs="Arial"/>
          <w:b/>
          <w:spacing w:val="-16"/>
        </w:rPr>
        <w:t xml:space="preserve"> </w:t>
      </w:r>
      <w:r w:rsidRPr="00901F94">
        <w:rPr>
          <w:rFonts w:ascii="Arial" w:hAnsi="Arial" w:cs="Arial"/>
          <w:b/>
        </w:rPr>
        <w:t>RETORNO</w:t>
      </w:r>
      <w:r w:rsidRPr="00901F94">
        <w:rPr>
          <w:rFonts w:ascii="Arial" w:hAnsi="Arial" w:cs="Arial"/>
          <w:b/>
          <w:spacing w:val="-16"/>
        </w:rPr>
        <w:t xml:space="preserve"> </w:t>
      </w:r>
      <w:r w:rsidRPr="00901F94">
        <w:rPr>
          <w:rFonts w:ascii="Arial" w:hAnsi="Arial" w:cs="Arial"/>
          <w:b/>
        </w:rPr>
        <w:t>SOBRE</w:t>
      </w:r>
      <w:r w:rsidRPr="00901F94">
        <w:rPr>
          <w:rFonts w:ascii="Arial" w:hAnsi="Arial" w:cs="Arial"/>
          <w:b/>
          <w:spacing w:val="-12"/>
        </w:rPr>
        <w:t xml:space="preserve"> </w:t>
      </w:r>
      <w:r w:rsidRPr="00901F94">
        <w:rPr>
          <w:rFonts w:ascii="Arial" w:hAnsi="Arial" w:cs="Arial"/>
          <w:b/>
        </w:rPr>
        <w:t>O</w:t>
      </w:r>
      <w:r w:rsidRPr="00901F94">
        <w:rPr>
          <w:rFonts w:ascii="Arial" w:hAnsi="Arial" w:cs="Arial"/>
          <w:b/>
          <w:spacing w:val="-13"/>
        </w:rPr>
        <w:t xml:space="preserve"> </w:t>
      </w:r>
      <w:r w:rsidRPr="00901F94">
        <w:rPr>
          <w:rFonts w:ascii="Arial" w:hAnsi="Arial" w:cs="Arial"/>
          <w:b/>
        </w:rPr>
        <w:t xml:space="preserve">CAPITAL </w:t>
      </w:r>
    </w:p>
    <w:p w14:paraId="70B41975" w14:textId="77777777" w:rsidR="00286B8B" w:rsidRPr="00901F94" w:rsidRDefault="00286B8B" w:rsidP="00286B8B">
      <w:pPr>
        <w:spacing w:after="0" w:line="240" w:lineRule="auto"/>
        <w:ind w:left="645" w:right="776"/>
        <w:jc w:val="center"/>
        <w:rPr>
          <w:rFonts w:ascii="Arial" w:hAnsi="Arial" w:cs="Arial"/>
          <w:b/>
        </w:rPr>
      </w:pPr>
      <w:r w:rsidRPr="00901F94">
        <w:rPr>
          <w:rFonts w:ascii="Arial" w:hAnsi="Arial" w:cs="Arial"/>
          <w:b/>
        </w:rPr>
        <w:t>(PONDERADA PELO PIB)</w:t>
      </w:r>
    </w:p>
    <w:p w14:paraId="0E304992" w14:textId="299CB9F2" w:rsidR="00E532AE" w:rsidRPr="00AE6AFE" w:rsidRDefault="00286B8B" w:rsidP="00AE6AFE">
      <w:pPr>
        <w:pStyle w:val="Ttulo1"/>
        <w:spacing w:before="0" w:after="0"/>
        <w:ind w:right="133"/>
        <w:jc w:val="center"/>
        <w:rPr>
          <w:rFonts w:ascii="Arial" w:hAnsi="Arial" w:cs="Arial"/>
          <w:b/>
          <w:noProof/>
          <w:sz w:val="9"/>
        </w:rPr>
      </w:pPr>
      <w:r w:rsidRPr="00901F94">
        <w:rPr>
          <w:rFonts w:ascii="Arial" w:hAnsi="Arial" w:cs="Arial"/>
          <w:spacing w:val="-2"/>
          <w:sz w:val="24"/>
          <w:szCs w:val="24"/>
        </w:rPr>
        <w:t>(1950-2019)</w:t>
      </w:r>
      <w:r w:rsidR="00901F94">
        <w:rPr>
          <w:rFonts w:ascii="Arial"/>
          <w:b/>
          <w:noProof/>
          <w:sz w:val="9"/>
        </w:rPr>
        <w:drawing>
          <wp:anchor distT="0" distB="0" distL="0" distR="0" simplePos="0" relativeHeight="251657216" behindDoc="1" locked="0" layoutInCell="1" allowOverlap="1" wp14:anchorId="59A024E0" wp14:editId="6FB385F4">
            <wp:simplePos x="0" y="0"/>
            <wp:positionH relativeFrom="page">
              <wp:posOffset>1080135</wp:posOffset>
            </wp:positionH>
            <wp:positionV relativeFrom="paragraph">
              <wp:posOffset>316865</wp:posOffset>
            </wp:positionV>
            <wp:extent cx="5398770" cy="2797810"/>
            <wp:effectExtent l="0" t="0" r="0" b="2540"/>
            <wp:wrapTopAndBottom/>
            <wp:docPr id="394416410" name="Image 6" descr="Uma imagem contendo Gráfico de linhas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ma imagem contendo Gráfico de linhas  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D333D7" w14:textId="77777777" w:rsidR="00DE27EB" w:rsidRPr="00E14441" w:rsidRDefault="00DE27EB" w:rsidP="00DE27EB">
      <w:pPr>
        <w:pStyle w:val="Corpodetexto"/>
        <w:ind w:right="783"/>
        <w:rPr>
          <w:rFonts w:ascii="Times New Roman" w:hAnsi="Times New Roman" w:cs="Times New Roman"/>
          <w:sz w:val="20"/>
          <w:szCs w:val="20"/>
        </w:rPr>
      </w:pPr>
      <w:r w:rsidRPr="00E14441">
        <w:rPr>
          <w:rFonts w:ascii="Times New Roman" w:hAnsi="Times New Roman" w:cs="Times New Roman"/>
          <w:sz w:val="20"/>
          <w:szCs w:val="20"/>
        </w:rPr>
        <w:t>Fonte:</w:t>
      </w:r>
      <w:r w:rsidRPr="00E1444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14441">
        <w:rPr>
          <w:rFonts w:ascii="Times New Roman" w:hAnsi="Times New Roman" w:cs="Times New Roman"/>
          <w:sz w:val="20"/>
          <w:szCs w:val="20"/>
        </w:rPr>
        <w:t>Roberts</w:t>
      </w:r>
      <w:r w:rsidRPr="00E1444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14441">
        <w:rPr>
          <w:rFonts w:ascii="Times New Roman" w:hAnsi="Times New Roman" w:cs="Times New Roman"/>
          <w:spacing w:val="-2"/>
          <w:sz w:val="20"/>
          <w:szCs w:val="20"/>
        </w:rPr>
        <w:t>(2020)</w:t>
      </w:r>
    </w:p>
    <w:p w14:paraId="4A7881DE" w14:textId="77777777" w:rsidR="00DE27EB" w:rsidRDefault="00DE27EB" w:rsidP="00DE27EB">
      <w:pPr>
        <w:pStyle w:val="Corpodetexto"/>
        <w:ind w:left="0"/>
        <w:jc w:val="left"/>
        <w:rPr>
          <w:sz w:val="20"/>
        </w:rPr>
      </w:pPr>
    </w:p>
    <w:p w14:paraId="4DD2618B" w14:textId="54A55B80" w:rsidR="001513F1" w:rsidRDefault="001513F1" w:rsidP="008808F5">
      <w:pPr>
        <w:pStyle w:val="Corpodetexto"/>
        <w:spacing w:after="240" w:line="360" w:lineRule="auto"/>
        <w:ind w:right="133"/>
        <w:rPr>
          <w:rFonts w:ascii="Arial" w:hAnsi="Arial" w:cs="Arial"/>
        </w:rPr>
      </w:pPr>
      <w:r w:rsidRPr="001513F1">
        <w:rPr>
          <w:rFonts w:ascii="Arial" w:hAnsi="Arial" w:cs="Arial"/>
        </w:rPr>
        <w:t>O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Gráfico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0</w:t>
      </w:r>
      <w:r w:rsidR="005302E1">
        <w:rPr>
          <w:rFonts w:ascii="Arial" w:hAnsi="Arial" w:cs="Arial"/>
        </w:rPr>
        <w:t>1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acima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apresenta</w:t>
      </w:r>
      <w:r w:rsidRPr="001513F1">
        <w:rPr>
          <w:rFonts w:ascii="Arial" w:hAnsi="Arial" w:cs="Arial"/>
          <w:spacing w:val="-9"/>
        </w:rPr>
        <w:t xml:space="preserve"> </w:t>
      </w:r>
      <w:r w:rsidRPr="001513F1">
        <w:rPr>
          <w:rFonts w:ascii="Arial" w:hAnsi="Arial" w:cs="Arial"/>
        </w:rPr>
        <w:t>dados</w:t>
      </w:r>
      <w:r w:rsidRPr="001513F1">
        <w:rPr>
          <w:rFonts w:ascii="Arial" w:hAnsi="Arial" w:cs="Arial"/>
          <w:spacing w:val="-8"/>
        </w:rPr>
        <w:t xml:space="preserve"> </w:t>
      </w:r>
      <w:r w:rsidRPr="001513F1">
        <w:rPr>
          <w:rFonts w:ascii="Arial" w:hAnsi="Arial" w:cs="Arial"/>
        </w:rPr>
        <w:t>indiscutíveis.</w:t>
      </w:r>
      <w:r w:rsidRPr="001513F1">
        <w:rPr>
          <w:rFonts w:ascii="Arial" w:hAnsi="Arial" w:cs="Arial"/>
          <w:spacing w:val="-3"/>
        </w:rPr>
        <w:t xml:space="preserve"> </w:t>
      </w:r>
      <w:r w:rsidRPr="001513F1">
        <w:rPr>
          <w:rFonts w:ascii="Arial" w:hAnsi="Arial" w:cs="Arial"/>
        </w:rPr>
        <w:t>A curva total é decomposta em quatro segmentos e por consequência o mesmo número de fases: (a) a primeira de 1948 a</w:t>
      </w:r>
      <w:r w:rsidR="00894EB2">
        <w:rPr>
          <w:rFonts w:ascii="Arial" w:hAnsi="Arial" w:cs="Arial"/>
        </w:rPr>
        <w:t>t</w:t>
      </w:r>
      <w:r w:rsidR="00DB3F87">
        <w:rPr>
          <w:rFonts w:ascii="Arial" w:hAnsi="Arial" w:cs="Arial"/>
        </w:rPr>
        <w:t>é o final da década de sessenta</w:t>
      </w:r>
      <w:r w:rsidR="006B36F7">
        <w:rPr>
          <w:rFonts w:ascii="Arial" w:hAnsi="Arial" w:cs="Arial"/>
        </w:rPr>
        <w:t>,</w:t>
      </w:r>
      <w:r w:rsidRPr="001513F1">
        <w:rPr>
          <w:rFonts w:ascii="Arial" w:hAnsi="Arial" w:cs="Arial"/>
        </w:rPr>
        <w:t xml:space="preserve"> retrata a chamada Era Dourada do capitalismo, onde o Estado</w:t>
      </w:r>
      <w:r w:rsidRPr="001513F1">
        <w:rPr>
          <w:rFonts w:ascii="Arial" w:hAnsi="Arial" w:cs="Arial"/>
          <w:spacing w:val="-11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14"/>
        </w:rPr>
        <w:t xml:space="preserve"> </w:t>
      </w:r>
      <w:r w:rsidRPr="001513F1">
        <w:rPr>
          <w:rFonts w:ascii="Arial" w:hAnsi="Arial" w:cs="Arial"/>
        </w:rPr>
        <w:t>Bem-Estar</w:t>
      </w:r>
      <w:r w:rsidRPr="001513F1">
        <w:rPr>
          <w:rFonts w:ascii="Arial" w:hAnsi="Arial" w:cs="Arial"/>
          <w:spacing w:val="-15"/>
        </w:rPr>
        <w:t xml:space="preserve"> </w:t>
      </w:r>
      <w:r w:rsidRPr="001513F1">
        <w:rPr>
          <w:rFonts w:ascii="Arial" w:hAnsi="Arial" w:cs="Arial"/>
        </w:rPr>
        <w:t>Social</w:t>
      </w:r>
      <w:r w:rsidRPr="001513F1">
        <w:rPr>
          <w:rFonts w:ascii="Arial" w:hAnsi="Arial" w:cs="Arial"/>
          <w:spacing w:val="-12"/>
        </w:rPr>
        <w:t xml:space="preserve"> </w:t>
      </w:r>
      <w:r w:rsidRPr="001513F1">
        <w:rPr>
          <w:rFonts w:ascii="Arial" w:hAnsi="Arial" w:cs="Arial"/>
        </w:rPr>
        <w:t>baseado</w:t>
      </w:r>
      <w:r w:rsidRPr="001513F1">
        <w:rPr>
          <w:rFonts w:ascii="Arial" w:hAnsi="Arial" w:cs="Arial"/>
          <w:spacing w:val="-14"/>
        </w:rPr>
        <w:t xml:space="preserve"> </w:t>
      </w:r>
      <w:r w:rsidRPr="001513F1">
        <w:rPr>
          <w:rFonts w:ascii="Arial" w:hAnsi="Arial" w:cs="Arial"/>
        </w:rPr>
        <w:t>em</w:t>
      </w:r>
      <w:r w:rsidRPr="001513F1">
        <w:rPr>
          <w:rFonts w:ascii="Arial" w:hAnsi="Arial" w:cs="Arial"/>
          <w:spacing w:val="-16"/>
        </w:rPr>
        <w:t xml:space="preserve"> </w:t>
      </w:r>
      <w:r w:rsidRPr="001513F1">
        <w:rPr>
          <w:rFonts w:ascii="Arial" w:hAnsi="Arial" w:cs="Arial"/>
        </w:rPr>
        <w:t>um</w:t>
      </w:r>
      <w:r w:rsidRPr="001513F1">
        <w:rPr>
          <w:rFonts w:ascii="Arial" w:hAnsi="Arial" w:cs="Arial"/>
          <w:spacing w:val="-13"/>
        </w:rPr>
        <w:t xml:space="preserve"> </w:t>
      </w:r>
      <w:r w:rsidRPr="001513F1">
        <w:rPr>
          <w:rFonts w:ascii="Arial" w:hAnsi="Arial" w:cs="Arial"/>
        </w:rPr>
        <w:t>modelo</w:t>
      </w:r>
      <w:r w:rsidRPr="001513F1">
        <w:rPr>
          <w:rFonts w:ascii="Arial" w:hAnsi="Arial" w:cs="Arial"/>
          <w:spacing w:val="-12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12"/>
        </w:rPr>
        <w:t xml:space="preserve"> </w:t>
      </w:r>
      <w:r w:rsidRPr="001513F1">
        <w:rPr>
          <w:rFonts w:ascii="Arial" w:hAnsi="Arial" w:cs="Arial"/>
        </w:rPr>
        <w:t>capitalismo</w:t>
      </w:r>
      <w:r w:rsidRPr="001513F1">
        <w:rPr>
          <w:rFonts w:ascii="Arial" w:hAnsi="Arial" w:cs="Arial"/>
          <w:spacing w:val="-14"/>
        </w:rPr>
        <w:t xml:space="preserve"> </w:t>
      </w:r>
      <w:r w:rsidRPr="001513F1">
        <w:rPr>
          <w:rFonts w:ascii="Arial" w:hAnsi="Arial" w:cs="Arial"/>
        </w:rPr>
        <w:t xml:space="preserve">keynesiano-fordista gerou altos lucros nos países desenvolvidos e bons salários com a promessa de evitação de greves, ocorreu uma clara tentativa de harmonização das relações entre capital e trabalho; (b) a segunda está denominada de crise de lucratividade vai </w:t>
      </w:r>
      <w:r w:rsidR="00645B7B">
        <w:rPr>
          <w:rFonts w:ascii="Arial" w:hAnsi="Arial" w:cs="Arial"/>
        </w:rPr>
        <w:t>do final da década de sessenta</w:t>
      </w:r>
      <w:r w:rsidR="00645B7B" w:rsidRPr="001513F1">
        <w:rPr>
          <w:rFonts w:ascii="Arial" w:hAnsi="Arial" w:cs="Arial"/>
        </w:rPr>
        <w:t xml:space="preserve"> </w:t>
      </w:r>
      <w:r w:rsidRPr="001513F1">
        <w:rPr>
          <w:rFonts w:ascii="Arial" w:hAnsi="Arial" w:cs="Arial"/>
        </w:rPr>
        <w:t>até 1982-1983, a queda na Taxa de Lucro é imensa, ou seja, de um coeficiente de ponderação de 0,103 para 0,060; (c) a recuperação neoliberal de 1983 até 1997 é bastante fraca apesar de arrochar os ganhos do trabalho, reduzir ou acabar direitos sociais, destruir</w:t>
      </w:r>
      <w:r w:rsidRPr="001513F1">
        <w:rPr>
          <w:rFonts w:ascii="Arial" w:hAnsi="Arial" w:cs="Arial"/>
          <w:spacing w:val="-8"/>
        </w:rPr>
        <w:t xml:space="preserve"> </w:t>
      </w:r>
      <w:r w:rsidRPr="001513F1">
        <w:rPr>
          <w:rFonts w:ascii="Arial" w:hAnsi="Arial" w:cs="Arial"/>
        </w:rPr>
        <w:t>instrumentos</w:t>
      </w:r>
      <w:r w:rsidRPr="001513F1">
        <w:rPr>
          <w:rFonts w:ascii="Arial" w:hAnsi="Arial" w:cs="Arial"/>
          <w:spacing w:val="-9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regulação</w:t>
      </w:r>
      <w:r w:rsidRPr="001513F1">
        <w:rPr>
          <w:rFonts w:ascii="Arial" w:hAnsi="Arial" w:cs="Arial"/>
          <w:spacing w:val="-8"/>
        </w:rPr>
        <w:t xml:space="preserve"> </w:t>
      </w:r>
      <w:r w:rsidRPr="001513F1">
        <w:rPr>
          <w:rFonts w:ascii="Arial" w:hAnsi="Arial" w:cs="Arial"/>
        </w:rPr>
        <w:t>do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capitalismo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ou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melhor,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seus</w:t>
      </w:r>
      <w:r w:rsidRPr="001513F1">
        <w:rPr>
          <w:rFonts w:ascii="Arial" w:hAnsi="Arial" w:cs="Arial"/>
          <w:spacing w:val="-6"/>
        </w:rPr>
        <w:t xml:space="preserve"> </w:t>
      </w:r>
      <w:r w:rsidRPr="001513F1">
        <w:rPr>
          <w:rFonts w:ascii="Arial" w:hAnsi="Arial" w:cs="Arial"/>
        </w:rPr>
        <w:t>excessos, e de incorporar todo o ativo social produzido pelo mundo soviético, a saber, o coeficiente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ponderação</w:t>
      </w:r>
      <w:r w:rsidRPr="001513F1">
        <w:rPr>
          <w:rFonts w:ascii="Arial" w:hAnsi="Arial" w:cs="Arial"/>
          <w:spacing w:val="-5"/>
        </w:rPr>
        <w:t xml:space="preserve"> </w:t>
      </w:r>
      <w:r w:rsidRPr="001513F1">
        <w:rPr>
          <w:rFonts w:ascii="Arial" w:hAnsi="Arial" w:cs="Arial"/>
        </w:rPr>
        <w:t>sobe</w:t>
      </w:r>
      <w:r w:rsidRPr="001513F1">
        <w:rPr>
          <w:rFonts w:ascii="Arial" w:hAnsi="Arial" w:cs="Arial"/>
          <w:spacing w:val="-7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3"/>
        </w:rPr>
        <w:t xml:space="preserve"> </w:t>
      </w:r>
      <w:r w:rsidRPr="001513F1">
        <w:rPr>
          <w:rFonts w:ascii="Arial" w:hAnsi="Arial" w:cs="Arial"/>
        </w:rPr>
        <w:t>0,060</w:t>
      </w:r>
      <w:r w:rsidRPr="001513F1">
        <w:rPr>
          <w:rFonts w:ascii="Arial" w:hAnsi="Arial" w:cs="Arial"/>
          <w:spacing w:val="-5"/>
        </w:rPr>
        <w:t xml:space="preserve"> </w:t>
      </w:r>
      <w:r w:rsidRPr="001513F1">
        <w:rPr>
          <w:rFonts w:ascii="Arial" w:hAnsi="Arial" w:cs="Arial"/>
        </w:rPr>
        <w:t>para</w:t>
      </w:r>
      <w:r w:rsidRPr="001513F1">
        <w:rPr>
          <w:rFonts w:ascii="Arial" w:hAnsi="Arial" w:cs="Arial"/>
          <w:spacing w:val="-5"/>
        </w:rPr>
        <w:t xml:space="preserve"> </w:t>
      </w:r>
      <w:r w:rsidRPr="001513F1">
        <w:rPr>
          <w:rFonts w:ascii="Arial" w:hAnsi="Arial" w:cs="Arial"/>
        </w:rPr>
        <w:t>0,080,</w:t>
      </w:r>
      <w:r w:rsidRPr="001513F1">
        <w:rPr>
          <w:rFonts w:ascii="Arial" w:hAnsi="Arial" w:cs="Arial"/>
          <w:spacing w:val="-5"/>
        </w:rPr>
        <w:t xml:space="preserve"> </w:t>
      </w:r>
      <w:r w:rsidRPr="001513F1">
        <w:rPr>
          <w:rFonts w:ascii="Arial" w:hAnsi="Arial" w:cs="Arial"/>
        </w:rPr>
        <w:t>voltando portanto</w:t>
      </w:r>
      <w:r w:rsidRPr="001513F1">
        <w:rPr>
          <w:rFonts w:ascii="Arial" w:hAnsi="Arial" w:cs="Arial"/>
          <w:spacing w:val="-1"/>
        </w:rPr>
        <w:t xml:space="preserve"> </w:t>
      </w:r>
      <w:r w:rsidRPr="001513F1">
        <w:rPr>
          <w:rFonts w:ascii="Arial" w:hAnsi="Arial" w:cs="Arial"/>
        </w:rPr>
        <w:t>ao</w:t>
      </w:r>
      <w:r w:rsidRPr="001513F1">
        <w:rPr>
          <w:rFonts w:ascii="Arial" w:hAnsi="Arial" w:cs="Arial"/>
          <w:spacing w:val="-2"/>
        </w:rPr>
        <w:t xml:space="preserve"> </w:t>
      </w:r>
      <w:r w:rsidRPr="001513F1">
        <w:rPr>
          <w:rFonts w:ascii="Arial" w:hAnsi="Arial" w:cs="Arial"/>
        </w:rPr>
        <w:t>valor</w:t>
      </w:r>
      <w:r w:rsidRPr="001513F1">
        <w:rPr>
          <w:rFonts w:ascii="Arial" w:hAnsi="Arial" w:cs="Arial"/>
          <w:spacing w:val="-5"/>
        </w:rPr>
        <w:t xml:space="preserve"> </w:t>
      </w:r>
      <w:r w:rsidRPr="001513F1">
        <w:rPr>
          <w:rFonts w:ascii="Arial" w:hAnsi="Arial" w:cs="Arial"/>
        </w:rPr>
        <w:t>do</w:t>
      </w:r>
      <w:r w:rsidRPr="001513F1">
        <w:rPr>
          <w:rFonts w:ascii="Arial" w:hAnsi="Arial" w:cs="Arial"/>
          <w:spacing w:val="-2"/>
        </w:rPr>
        <w:t xml:space="preserve"> </w:t>
      </w:r>
      <w:r w:rsidRPr="001513F1">
        <w:rPr>
          <w:rFonts w:ascii="Arial" w:hAnsi="Arial" w:cs="Arial"/>
        </w:rPr>
        <w:t>ano</w:t>
      </w:r>
      <w:r w:rsidRPr="001513F1">
        <w:rPr>
          <w:rFonts w:ascii="Arial" w:hAnsi="Arial" w:cs="Arial"/>
          <w:spacing w:val="-2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2"/>
        </w:rPr>
        <w:t xml:space="preserve"> </w:t>
      </w:r>
      <w:r w:rsidRPr="001513F1">
        <w:rPr>
          <w:rFonts w:ascii="Arial" w:hAnsi="Arial" w:cs="Arial"/>
        </w:rPr>
        <w:t>crise</w:t>
      </w:r>
      <w:r w:rsidRPr="001513F1">
        <w:rPr>
          <w:rFonts w:ascii="Arial" w:hAnsi="Arial" w:cs="Arial"/>
          <w:spacing w:val="-2"/>
        </w:rPr>
        <w:t xml:space="preserve"> </w:t>
      </w:r>
      <w:r w:rsidRPr="001513F1">
        <w:rPr>
          <w:rFonts w:ascii="Arial" w:hAnsi="Arial" w:cs="Arial"/>
        </w:rPr>
        <w:t>de</w:t>
      </w:r>
      <w:r w:rsidRPr="001513F1">
        <w:rPr>
          <w:rFonts w:ascii="Arial" w:hAnsi="Arial" w:cs="Arial"/>
          <w:spacing w:val="-4"/>
        </w:rPr>
        <w:t xml:space="preserve"> </w:t>
      </w:r>
      <w:r w:rsidRPr="001513F1">
        <w:rPr>
          <w:rFonts w:ascii="Arial" w:hAnsi="Arial" w:cs="Arial"/>
        </w:rPr>
        <w:t>1975; (e)</w:t>
      </w:r>
      <w:r w:rsidRPr="001513F1">
        <w:rPr>
          <w:rFonts w:ascii="Arial" w:hAnsi="Arial" w:cs="Arial"/>
          <w:spacing w:val="-2"/>
        </w:rPr>
        <w:t xml:space="preserve"> </w:t>
      </w:r>
      <w:r w:rsidR="00B02C30">
        <w:rPr>
          <w:rFonts w:ascii="Arial" w:hAnsi="Arial" w:cs="Arial"/>
          <w:spacing w:val="-2"/>
        </w:rPr>
        <w:t xml:space="preserve">no período da grande depressão </w:t>
      </w:r>
      <w:r w:rsidR="004A6CF6">
        <w:rPr>
          <w:rFonts w:ascii="Arial" w:hAnsi="Arial" w:cs="Arial"/>
          <w:spacing w:val="-2"/>
        </w:rPr>
        <w:t>que começa em 2007-2008  e se extende até os dias atuais</w:t>
      </w:r>
      <w:r w:rsidR="003B245F">
        <w:rPr>
          <w:rFonts w:ascii="Arial" w:hAnsi="Arial" w:cs="Arial"/>
          <w:spacing w:val="-2"/>
        </w:rPr>
        <w:t xml:space="preserve">, o capitalismo entra em queda livre e passa a um </w:t>
      </w:r>
      <w:r w:rsidR="000A74E9">
        <w:rPr>
          <w:rFonts w:ascii="Arial" w:hAnsi="Arial" w:cs="Arial"/>
          <w:spacing w:val="-2"/>
        </w:rPr>
        <w:t xml:space="preserve">coeficiente de ponderação de </w:t>
      </w:r>
      <w:r w:rsidR="005D4550">
        <w:rPr>
          <w:rFonts w:ascii="Arial" w:hAnsi="Arial" w:cs="Arial"/>
          <w:spacing w:val="-2"/>
        </w:rPr>
        <w:t xml:space="preserve">0,55; (f) </w:t>
      </w:r>
      <w:r w:rsidR="000B2FC6">
        <w:rPr>
          <w:rFonts w:ascii="Arial" w:hAnsi="Arial" w:cs="Arial"/>
          <w:spacing w:val="-2"/>
        </w:rPr>
        <w:t xml:space="preserve">o </w:t>
      </w:r>
      <w:r w:rsidRPr="001513F1">
        <w:rPr>
          <w:rFonts w:ascii="Arial" w:hAnsi="Arial" w:cs="Arial"/>
        </w:rPr>
        <w:t>ajustamento</w:t>
      </w:r>
      <w:r w:rsidR="00450678">
        <w:rPr>
          <w:rFonts w:ascii="Arial" w:hAnsi="Arial" w:cs="Arial"/>
        </w:rPr>
        <w:t xml:space="preserve"> </w:t>
      </w:r>
      <w:r w:rsidR="003944C3">
        <w:rPr>
          <w:rFonts w:ascii="Arial" w:hAnsi="Arial" w:cs="Arial"/>
        </w:rPr>
        <w:t xml:space="preserve">de todo o período gera uma reta  </w:t>
      </w:r>
      <w:r w:rsidRPr="001513F1">
        <w:rPr>
          <w:rFonts w:ascii="Arial" w:hAnsi="Arial" w:cs="Arial"/>
        </w:rPr>
        <w:t xml:space="preserve">com </w:t>
      </w:r>
      <w:r w:rsidRPr="001513F1">
        <w:rPr>
          <w:rFonts w:ascii="Arial" w:hAnsi="Arial" w:cs="Arial"/>
        </w:rPr>
        <w:lastRenderedPageBreak/>
        <w:t xml:space="preserve">declividade </w:t>
      </w:r>
      <w:r w:rsidR="005D780A">
        <w:rPr>
          <w:rFonts w:ascii="Arial" w:hAnsi="Arial" w:cs="Arial"/>
        </w:rPr>
        <w:t>fortem</w:t>
      </w:r>
      <w:r w:rsidR="000B2FC6">
        <w:rPr>
          <w:rFonts w:ascii="Arial" w:hAnsi="Arial" w:cs="Arial"/>
        </w:rPr>
        <w:t xml:space="preserve">ente </w:t>
      </w:r>
      <w:r w:rsidRPr="001513F1">
        <w:rPr>
          <w:rFonts w:ascii="Arial" w:hAnsi="Arial" w:cs="Arial"/>
        </w:rPr>
        <w:t>negativa</w:t>
      </w:r>
      <w:r w:rsidR="005D780A">
        <w:rPr>
          <w:rFonts w:ascii="Arial" w:hAnsi="Arial" w:cs="Arial"/>
        </w:rPr>
        <w:t>.</w:t>
      </w:r>
    </w:p>
    <w:p w14:paraId="6D246818" w14:textId="6C1E43BE" w:rsidR="00306ED9" w:rsidRPr="008808F5" w:rsidRDefault="004E71C6" w:rsidP="008808F5">
      <w:pPr>
        <w:pStyle w:val="Corpodetexto"/>
        <w:spacing w:after="240" w:line="360" w:lineRule="auto"/>
        <w:ind w:right="133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Essa crise infinita acentuou os conflitos e as dificuldades de funcionamento do capitalismo globalmente. </w:t>
      </w:r>
      <w:r w:rsidR="00646F8D">
        <w:rPr>
          <w:rFonts w:ascii="Arial" w:hAnsi="Arial" w:cs="Arial"/>
          <w:spacing w:val="-3"/>
        </w:rPr>
        <w:t xml:space="preserve">A queda na taxa de lucros provocou uma </w:t>
      </w:r>
      <w:r w:rsidR="00554D4E">
        <w:rPr>
          <w:rFonts w:ascii="Arial" w:hAnsi="Arial" w:cs="Arial"/>
          <w:spacing w:val="-3"/>
        </w:rPr>
        <w:t xml:space="preserve">corrida em busca de alternativas. Antigos aliados tornaram-se inimigos </w:t>
      </w:r>
      <w:r w:rsidR="001E313F">
        <w:rPr>
          <w:rFonts w:ascii="Arial" w:hAnsi="Arial" w:cs="Arial"/>
          <w:spacing w:val="-3"/>
        </w:rPr>
        <w:t xml:space="preserve">ferrenhos. O mundo vivencia dezenas de guerras sendo que duas chamam a atenção: </w:t>
      </w:r>
      <w:r w:rsidR="006C6E9C">
        <w:rPr>
          <w:rFonts w:ascii="Arial" w:hAnsi="Arial" w:cs="Arial"/>
          <w:spacing w:val="-3"/>
        </w:rPr>
        <w:t xml:space="preserve">aquele que opõe o ocidente </w:t>
      </w:r>
      <w:r w:rsidR="00262C27">
        <w:rPr>
          <w:rFonts w:ascii="Arial" w:hAnsi="Arial" w:cs="Arial"/>
          <w:spacing w:val="-3"/>
        </w:rPr>
        <w:t>a Rússia usando a Ucrania como instrumento</w:t>
      </w:r>
      <w:r w:rsidR="00606AEE">
        <w:rPr>
          <w:rFonts w:ascii="Arial" w:hAnsi="Arial" w:cs="Arial"/>
          <w:spacing w:val="-3"/>
        </w:rPr>
        <w:t xml:space="preserve"> e </w:t>
      </w:r>
      <w:r w:rsidR="000C24BE">
        <w:rPr>
          <w:rFonts w:ascii="Arial" w:hAnsi="Arial" w:cs="Arial"/>
          <w:spacing w:val="-3"/>
        </w:rPr>
        <w:t>o genocídio israelense contra o povo palestino</w:t>
      </w:r>
      <w:r w:rsidR="002B5995">
        <w:rPr>
          <w:rFonts w:ascii="Arial" w:hAnsi="Arial" w:cs="Arial"/>
          <w:spacing w:val="-3"/>
        </w:rPr>
        <w:t xml:space="preserve">. Acrescente-se a esta guerras “convencionais” </w:t>
      </w:r>
      <w:r w:rsidR="00C957C3">
        <w:rPr>
          <w:rFonts w:ascii="Arial" w:hAnsi="Arial" w:cs="Arial"/>
          <w:spacing w:val="-3"/>
        </w:rPr>
        <w:t>a guerra comercial promovida por Donald Trump</w:t>
      </w:r>
      <w:r w:rsidR="00C2612C">
        <w:rPr>
          <w:rFonts w:ascii="Arial" w:hAnsi="Arial" w:cs="Arial"/>
          <w:spacing w:val="-3"/>
        </w:rPr>
        <w:t xml:space="preserve"> e outras guerras hibridas para se compreender o alcance do esforço dos Estados </w:t>
      </w:r>
      <w:r w:rsidR="00225984">
        <w:rPr>
          <w:rFonts w:ascii="Arial" w:hAnsi="Arial" w:cs="Arial"/>
          <w:spacing w:val="-3"/>
        </w:rPr>
        <w:t xml:space="preserve">Unidos e seus aliados para manter sua hegemonia e derrotar </w:t>
      </w:r>
      <w:r w:rsidR="008808F5">
        <w:rPr>
          <w:rFonts w:ascii="Arial" w:hAnsi="Arial" w:cs="Arial"/>
          <w:spacing w:val="-3"/>
        </w:rPr>
        <w:t xml:space="preserve">a ascensão chinesa. </w:t>
      </w:r>
    </w:p>
    <w:p w14:paraId="0E106652" w14:textId="51C528A8" w:rsidR="005E510C" w:rsidRDefault="00E532AE" w:rsidP="00901F94">
      <w:pPr>
        <w:pStyle w:val="Ttulo1"/>
        <w:spacing w:before="0" w:after="0"/>
        <w:ind w:right="13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901F94">
        <w:rPr>
          <w:rFonts w:ascii="Arial" w:hAnsi="Arial" w:cs="Arial"/>
          <w:b/>
          <w:bCs/>
          <w:spacing w:val="-2"/>
          <w:sz w:val="24"/>
          <w:szCs w:val="24"/>
        </w:rPr>
        <w:t>Referências</w:t>
      </w:r>
    </w:p>
    <w:p w14:paraId="2168582B" w14:textId="77777777" w:rsidR="00AE6AFE" w:rsidRDefault="00AE6AFE" w:rsidP="00AE6AFE"/>
    <w:p w14:paraId="1CA970E2" w14:textId="6CD5541D" w:rsidR="000F5C68" w:rsidRDefault="000F5C68" w:rsidP="000F77FB">
      <w:pPr>
        <w:spacing w:after="0" w:line="240" w:lineRule="auto"/>
        <w:jc w:val="both"/>
        <w:rPr>
          <w:rFonts w:ascii="Arial" w:hAnsi="Arial" w:cs="Arial"/>
          <w:iCs/>
        </w:rPr>
      </w:pPr>
      <w:r w:rsidRPr="00AE6AFE">
        <w:rPr>
          <w:rFonts w:ascii="Arial" w:hAnsi="Arial" w:cs="Arial"/>
          <w:iCs/>
        </w:rPr>
        <w:t>COX, R. W. (2007). Gramsci, Hegemonia e Relações Internacionais: Um ensaio sobre o método. In: GILL, S. (</w:t>
      </w:r>
      <w:proofErr w:type="spellStart"/>
      <w:r w:rsidRPr="00AE6AFE">
        <w:rPr>
          <w:rFonts w:ascii="Arial" w:hAnsi="Arial" w:cs="Arial"/>
          <w:iCs/>
        </w:rPr>
        <w:t>org</w:t>
      </w:r>
      <w:proofErr w:type="spellEnd"/>
      <w:r w:rsidRPr="00AE6AFE">
        <w:rPr>
          <w:rFonts w:ascii="Arial" w:hAnsi="Arial" w:cs="Arial"/>
          <w:iCs/>
        </w:rPr>
        <w:t xml:space="preserve">) </w:t>
      </w:r>
      <w:r w:rsidRPr="00BB082A">
        <w:rPr>
          <w:rFonts w:ascii="Arial" w:hAnsi="Arial" w:cs="Arial"/>
          <w:iCs/>
        </w:rPr>
        <w:t>Gramsci, materialismo histórico e relações internacionais</w:t>
      </w:r>
      <w:r w:rsidRPr="00AE6AFE">
        <w:rPr>
          <w:rFonts w:ascii="Arial" w:hAnsi="Arial" w:cs="Arial"/>
          <w:iCs/>
        </w:rPr>
        <w:t>. Rio de Janeiro: Ed. UFRJ</w:t>
      </w:r>
      <w:r w:rsidR="00BB082A">
        <w:rPr>
          <w:rFonts w:ascii="Arial" w:hAnsi="Arial" w:cs="Arial"/>
          <w:iCs/>
        </w:rPr>
        <w:t>.</w:t>
      </w:r>
    </w:p>
    <w:p w14:paraId="1D7A04EA" w14:textId="77777777" w:rsidR="00BB082A" w:rsidRPr="000F5C68" w:rsidRDefault="00BB082A" w:rsidP="000F77FB">
      <w:pPr>
        <w:spacing w:after="0" w:line="240" w:lineRule="auto"/>
        <w:jc w:val="both"/>
        <w:rPr>
          <w:rFonts w:ascii="Arial" w:hAnsi="Arial" w:cs="Arial"/>
          <w:iCs/>
        </w:rPr>
      </w:pPr>
    </w:p>
    <w:p w14:paraId="055EE73F" w14:textId="3D06F383" w:rsidR="00901F94" w:rsidRDefault="00AE6AFE" w:rsidP="000F77FB">
      <w:pPr>
        <w:spacing w:after="0" w:line="240" w:lineRule="auto"/>
        <w:jc w:val="both"/>
        <w:rPr>
          <w:rFonts w:ascii="Arial" w:hAnsi="Arial" w:cs="Arial"/>
        </w:rPr>
      </w:pPr>
      <w:r w:rsidRPr="00AE6AFE">
        <w:rPr>
          <w:rFonts w:ascii="Arial" w:hAnsi="Arial" w:cs="Arial"/>
        </w:rPr>
        <w:t>FUKUYAMA, Francis. O fim da História e o último homem. Rio de Janeiro: Rocco, 1992</w:t>
      </w:r>
      <w:r>
        <w:rPr>
          <w:rFonts w:ascii="Arial" w:hAnsi="Arial" w:cs="Arial"/>
        </w:rPr>
        <w:t>.</w:t>
      </w:r>
    </w:p>
    <w:p w14:paraId="220A7BFF" w14:textId="77777777" w:rsidR="00AE6AFE" w:rsidRDefault="00AE6AFE" w:rsidP="000F77FB">
      <w:pPr>
        <w:spacing w:after="0" w:line="240" w:lineRule="auto"/>
        <w:jc w:val="both"/>
        <w:rPr>
          <w:rFonts w:ascii="Arial" w:hAnsi="Arial" w:cs="Arial"/>
        </w:rPr>
      </w:pPr>
    </w:p>
    <w:p w14:paraId="36452933" w14:textId="77777777" w:rsidR="00AE6AFE" w:rsidRPr="00AE6AFE" w:rsidRDefault="00AE6AFE" w:rsidP="000F77FB">
      <w:pPr>
        <w:spacing w:after="0" w:line="240" w:lineRule="auto"/>
        <w:jc w:val="both"/>
        <w:rPr>
          <w:rFonts w:ascii="Arial" w:hAnsi="Arial" w:cs="Arial"/>
          <w:iCs/>
        </w:rPr>
      </w:pPr>
      <w:r w:rsidRPr="00AE6AFE">
        <w:rPr>
          <w:rFonts w:ascii="Arial" w:hAnsi="Arial" w:cs="Arial"/>
          <w:iCs/>
        </w:rPr>
        <w:t>GILL, S. (</w:t>
      </w:r>
      <w:proofErr w:type="spellStart"/>
      <w:r w:rsidRPr="00AE6AFE">
        <w:rPr>
          <w:rFonts w:ascii="Arial" w:hAnsi="Arial" w:cs="Arial"/>
          <w:iCs/>
        </w:rPr>
        <w:t>org</w:t>
      </w:r>
      <w:proofErr w:type="spellEnd"/>
      <w:r w:rsidRPr="00AE6AFE">
        <w:rPr>
          <w:rFonts w:ascii="Arial" w:hAnsi="Arial" w:cs="Arial"/>
          <w:iCs/>
        </w:rPr>
        <w:t xml:space="preserve">) </w:t>
      </w:r>
      <w:r w:rsidRPr="00AE6AFE">
        <w:rPr>
          <w:rFonts w:ascii="Arial" w:hAnsi="Arial" w:cs="Arial"/>
          <w:b/>
          <w:bCs/>
          <w:iCs/>
        </w:rPr>
        <w:t>Gramsci, materialismo histórico e relações internacionais</w:t>
      </w:r>
      <w:r w:rsidRPr="00AE6AFE">
        <w:rPr>
          <w:rFonts w:ascii="Arial" w:hAnsi="Arial" w:cs="Arial"/>
          <w:iCs/>
        </w:rPr>
        <w:t>. Rio de Janeiro: Ed. UFRJ</w:t>
      </w:r>
    </w:p>
    <w:p w14:paraId="4B9B6ACD" w14:textId="77777777" w:rsidR="00AE6AFE" w:rsidRPr="00AE6AFE" w:rsidRDefault="00AE6AFE" w:rsidP="000F77FB">
      <w:pPr>
        <w:spacing w:after="0" w:line="240" w:lineRule="auto"/>
        <w:jc w:val="both"/>
        <w:rPr>
          <w:rFonts w:ascii="Arial" w:hAnsi="Arial" w:cs="Arial"/>
        </w:rPr>
      </w:pPr>
    </w:p>
    <w:p w14:paraId="77ACC36A" w14:textId="63E3215A" w:rsidR="007E02D5" w:rsidRDefault="007E02D5" w:rsidP="000F77FB">
      <w:pPr>
        <w:spacing w:after="0" w:line="240" w:lineRule="auto"/>
        <w:jc w:val="both"/>
        <w:rPr>
          <w:rFonts w:ascii="Arial" w:hAnsi="Arial" w:cs="Arial"/>
          <w:iCs/>
        </w:rPr>
      </w:pPr>
      <w:r w:rsidRPr="00AE6AFE">
        <w:rPr>
          <w:rFonts w:ascii="Arial" w:hAnsi="Arial" w:cs="Arial"/>
          <w:iCs/>
        </w:rPr>
        <w:t xml:space="preserve">GILPIN, Robert. A economia política das relações internacionais. Brasília: Editora UNB, 2002. </w:t>
      </w:r>
    </w:p>
    <w:p w14:paraId="43A2F973" w14:textId="77777777" w:rsidR="000F77FB" w:rsidRDefault="000F77FB" w:rsidP="000F77FB">
      <w:pPr>
        <w:spacing w:after="0" w:line="240" w:lineRule="auto"/>
        <w:jc w:val="both"/>
        <w:rPr>
          <w:rFonts w:ascii="Arial" w:hAnsi="Arial" w:cs="Arial"/>
          <w:iCs/>
        </w:rPr>
      </w:pPr>
    </w:p>
    <w:p w14:paraId="00C6C962" w14:textId="77777777" w:rsidR="000F77FB" w:rsidRPr="00AE6AFE" w:rsidRDefault="000F77FB" w:rsidP="000F77FB">
      <w:pPr>
        <w:spacing w:after="0" w:line="240" w:lineRule="auto"/>
        <w:jc w:val="both"/>
        <w:rPr>
          <w:rFonts w:ascii="Arial" w:hAnsi="Arial" w:cs="Arial"/>
          <w:iCs/>
        </w:rPr>
      </w:pPr>
      <w:r w:rsidRPr="00AE6AFE">
        <w:rPr>
          <w:rFonts w:ascii="Arial" w:hAnsi="Arial" w:cs="Arial"/>
          <w:iCs/>
        </w:rPr>
        <w:t xml:space="preserve">KINDLEBERGER, C. P. (1973). The world in </w:t>
      </w:r>
      <w:proofErr w:type="spellStart"/>
      <w:r w:rsidRPr="00AE6AFE">
        <w:rPr>
          <w:rFonts w:ascii="Arial" w:hAnsi="Arial" w:cs="Arial"/>
          <w:iCs/>
        </w:rPr>
        <w:t>depression</w:t>
      </w:r>
      <w:proofErr w:type="spellEnd"/>
      <w:r w:rsidRPr="00AE6AFE">
        <w:rPr>
          <w:rFonts w:ascii="Arial" w:hAnsi="Arial" w:cs="Arial"/>
          <w:iCs/>
        </w:rPr>
        <w:t xml:space="preserve">, 1929-1939. Berkeley: </w:t>
      </w:r>
      <w:proofErr w:type="spellStart"/>
      <w:r w:rsidRPr="00AE6AFE">
        <w:rPr>
          <w:rFonts w:ascii="Arial" w:hAnsi="Arial" w:cs="Arial"/>
          <w:iCs/>
        </w:rPr>
        <w:t>University</w:t>
      </w:r>
      <w:proofErr w:type="spellEnd"/>
      <w:r w:rsidRPr="00AE6AFE">
        <w:rPr>
          <w:rFonts w:ascii="Arial" w:hAnsi="Arial" w:cs="Arial"/>
          <w:iCs/>
        </w:rPr>
        <w:t xml:space="preserve"> of California Press</w:t>
      </w:r>
    </w:p>
    <w:p w14:paraId="65287770" w14:textId="77777777" w:rsidR="000F77FB" w:rsidRPr="00AE6AFE" w:rsidRDefault="000F77FB" w:rsidP="000F77FB">
      <w:pPr>
        <w:spacing w:after="0" w:line="240" w:lineRule="auto"/>
        <w:jc w:val="both"/>
        <w:rPr>
          <w:rFonts w:ascii="Arial" w:hAnsi="Arial" w:cs="Arial"/>
          <w:iCs/>
        </w:rPr>
      </w:pPr>
    </w:p>
    <w:p w14:paraId="5C7ADE6D" w14:textId="77777777" w:rsidR="000F77FB" w:rsidRDefault="000F77FB" w:rsidP="000F77FB">
      <w:pPr>
        <w:spacing w:after="0" w:line="240" w:lineRule="auto"/>
        <w:jc w:val="both"/>
        <w:rPr>
          <w:rFonts w:ascii="Arial" w:hAnsi="Arial" w:cs="Arial"/>
        </w:rPr>
      </w:pPr>
      <w:r w:rsidRPr="00AE6AFE">
        <w:rPr>
          <w:rFonts w:ascii="Arial" w:hAnsi="Arial" w:cs="Arial"/>
        </w:rPr>
        <w:t xml:space="preserve">LARY, Hal. The United States in </w:t>
      </w:r>
      <w:proofErr w:type="spellStart"/>
      <w:r w:rsidRPr="00AE6AFE">
        <w:rPr>
          <w:rFonts w:ascii="Arial" w:hAnsi="Arial" w:cs="Arial"/>
        </w:rPr>
        <w:t>the</w:t>
      </w:r>
      <w:proofErr w:type="spellEnd"/>
      <w:r w:rsidRPr="00AE6AFE">
        <w:rPr>
          <w:rFonts w:ascii="Arial" w:hAnsi="Arial" w:cs="Arial"/>
        </w:rPr>
        <w:t xml:space="preserve"> world </w:t>
      </w:r>
      <w:proofErr w:type="spellStart"/>
      <w:r w:rsidRPr="00AE6AFE">
        <w:rPr>
          <w:rFonts w:ascii="Arial" w:hAnsi="Arial" w:cs="Arial"/>
        </w:rPr>
        <w:t>economy</w:t>
      </w:r>
      <w:proofErr w:type="spellEnd"/>
      <w:r w:rsidRPr="00AE6AFE">
        <w:rPr>
          <w:rFonts w:ascii="Arial" w:hAnsi="Arial" w:cs="Arial"/>
        </w:rPr>
        <w:t xml:space="preserve"> — The </w:t>
      </w:r>
      <w:proofErr w:type="spellStart"/>
      <w:r w:rsidRPr="00AE6AFE">
        <w:rPr>
          <w:rFonts w:ascii="Arial" w:hAnsi="Arial" w:cs="Arial"/>
        </w:rPr>
        <w:t>International</w:t>
      </w:r>
      <w:proofErr w:type="spellEnd"/>
      <w:r w:rsidRPr="00AE6AFE">
        <w:rPr>
          <w:rFonts w:ascii="Arial" w:hAnsi="Arial" w:cs="Arial"/>
        </w:rPr>
        <w:t xml:space="preserve"> </w:t>
      </w:r>
      <w:proofErr w:type="spellStart"/>
      <w:r w:rsidRPr="00AE6AFE">
        <w:rPr>
          <w:rFonts w:ascii="Arial" w:hAnsi="Arial" w:cs="Arial"/>
        </w:rPr>
        <w:t>Transactions</w:t>
      </w:r>
      <w:proofErr w:type="spellEnd"/>
      <w:r w:rsidRPr="00AE6AFE">
        <w:rPr>
          <w:rFonts w:ascii="Arial" w:hAnsi="Arial" w:cs="Arial"/>
        </w:rPr>
        <w:t xml:space="preserve"> of </w:t>
      </w:r>
      <w:proofErr w:type="spellStart"/>
      <w:r w:rsidRPr="00AE6AFE">
        <w:rPr>
          <w:rFonts w:ascii="Arial" w:hAnsi="Arial" w:cs="Arial"/>
        </w:rPr>
        <w:t>the</w:t>
      </w:r>
      <w:proofErr w:type="spellEnd"/>
      <w:r w:rsidRPr="00AE6AFE">
        <w:rPr>
          <w:rFonts w:ascii="Arial" w:hAnsi="Arial" w:cs="Arial"/>
        </w:rPr>
        <w:t xml:space="preserve"> United States </w:t>
      </w:r>
      <w:proofErr w:type="spellStart"/>
      <w:r w:rsidRPr="00AE6AFE">
        <w:rPr>
          <w:rFonts w:ascii="Arial" w:hAnsi="Arial" w:cs="Arial"/>
        </w:rPr>
        <w:t>During</w:t>
      </w:r>
      <w:proofErr w:type="spellEnd"/>
      <w:r w:rsidRPr="00AE6AFE">
        <w:rPr>
          <w:rFonts w:ascii="Arial" w:hAnsi="Arial" w:cs="Arial"/>
        </w:rPr>
        <w:t xml:space="preserve"> </w:t>
      </w:r>
      <w:proofErr w:type="spellStart"/>
      <w:r w:rsidRPr="00AE6AFE">
        <w:rPr>
          <w:rFonts w:ascii="Arial" w:hAnsi="Arial" w:cs="Arial"/>
        </w:rPr>
        <w:t>the</w:t>
      </w:r>
      <w:proofErr w:type="spellEnd"/>
      <w:r w:rsidRPr="00AE6AFE">
        <w:rPr>
          <w:rFonts w:ascii="Arial" w:hAnsi="Arial" w:cs="Arial"/>
        </w:rPr>
        <w:t xml:space="preserve"> </w:t>
      </w:r>
      <w:proofErr w:type="spellStart"/>
      <w:r w:rsidRPr="00AE6AFE">
        <w:rPr>
          <w:rFonts w:ascii="Arial" w:hAnsi="Arial" w:cs="Arial"/>
        </w:rPr>
        <w:t>Interwar</w:t>
      </w:r>
      <w:proofErr w:type="spellEnd"/>
      <w:r w:rsidRPr="00AE6AFE">
        <w:rPr>
          <w:rFonts w:ascii="Arial" w:hAnsi="Arial" w:cs="Arial"/>
        </w:rPr>
        <w:t xml:space="preserve">. </w:t>
      </w:r>
      <w:r w:rsidRPr="00AE6AFE">
        <w:rPr>
          <w:rFonts w:ascii="Arial" w:hAnsi="Arial" w:cs="Arial"/>
          <w:b/>
          <w:bCs/>
        </w:rPr>
        <w:t xml:space="preserve">Economic Series — No. 23. </w:t>
      </w:r>
      <w:r w:rsidRPr="00AE6AFE">
        <w:rPr>
          <w:rFonts w:ascii="Arial" w:hAnsi="Arial" w:cs="Arial"/>
        </w:rPr>
        <w:t xml:space="preserve">U. S. DEPARTMENT OF COMMERCE, 1943 </w:t>
      </w:r>
    </w:p>
    <w:p w14:paraId="18E0782B" w14:textId="77777777" w:rsidR="007E02D5" w:rsidRPr="00AE6AFE" w:rsidRDefault="007E02D5" w:rsidP="000F77FB">
      <w:pPr>
        <w:spacing w:after="0" w:line="240" w:lineRule="auto"/>
        <w:jc w:val="both"/>
        <w:rPr>
          <w:rFonts w:ascii="Arial" w:hAnsi="Arial" w:cs="Arial"/>
          <w:iCs/>
        </w:rPr>
      </w:pPr>
    </w:p>
    <w:p w14:paraId="4E049AD9" w14:textId="77777777" w:rsidR="0025765C" w:rsidRPr="00AE6AFE" w:rsidRDefault="0025765C" w:rsidP="000F77FB">
      <w:pPr>
        <w:spacing w:after="0" w:line="240" w:lineRule="auto"/>
        <w:jc w:val="both"/>
        <w:rPr>
          <w:rFonts w:ascii="Arial" w:hAnsi="Arial" w:cs="Arial"/>
          <w:iCs/>
        </w:rPr>
      </w:pPr>
      <w:r w:rsidRPr="00AE6AFE">
        <w:rPr>
          <w:rFonts w:ascii="Arial" w:hAnsi="Arial" w:cs="Arial"/>
          <w:iCs/>
        </w:rPr>
        <w:t xml:space="preserve">LENIN, Vladimir Ilyich </w:t>
      </w:r>
      <w:proofErr w:type="spellStart"/>
      <w:r w:rsidRPr="00AE6AFE">
        <w:rPr>
          <w:rFonts w:ascii="Arial" w:hAnsi="Arial" w:cs="Arial"/>
          <w:iCs/>
        </w:rPr>
        <w:t>Ulyanov</w:t>
      </w:r>
      <w:proofErr w:type="spellEnd"/>
      <w:r w:rsidRPr="00AE6AFE">
        <w:rPr>
          <w:rFonts w:ascii="Arial" w:hAnsi="Arial" w:cs="Arial"/>
          <w:iCs/>
        </w:rPr>
        <w:t>. O Imperialismo, fase superior do capitalismo. Obras Escolhidas vol. I, Ed. Alfa-Ômega, 1986.</w:t>
      </w:r>
    </w:p>
    <w:p w14:paraId="4C19EE24" w14:textId="77777777" w:rsidR="0025765C" w:rsidRPr="00AE6AFE" w:rsidRDefault="0025765C" w:rsidP="000F77FB">
      <w:pPr>
        <w:spacing w:after="0" w:line="240" w:lineRule="auto"/>
        <w:jc w:val="both"/>
        <w:rPr>
          <w:rFonts w:ascii="Arial" w:hAnsi="Arial" w:cs="Arial"/>
          <w:iCs/>
        </w:rPr>
      </w:pPr>
    </w:p>
    <w:p w14:paraId="0333F1FC" w14:textId="623D8233" w:rsidR="00DC5FCD" w:rsidRPr="00AE6AFE" w:rsidRDefault="0090302E" w:rsidP="000F77FB">
      <w:pPr>
        <w:spacing w:after="0" w:line="240" w:lineRule="auto"/>
        <w:jc w:val="both"/>
        <w:rPr>
          <w:rFonts w:ascii="Arial" w:hAnsi="Arial" w:cs="Arial"/>
        </w:rPr>
      </w:pPr>
      <w:r w:rsidRPr="00AE6AFE">
        <w:rPr>
          <w:rFonts w:ascii="Arial" w:hAnsi="Arial" w:cs="Arial"/>
        </w:rPr>
        <w:t>LUXEMBURGO</w:t>
      </w:r>
      <w:r w:rsidR="00B549B4" w:rsidRPr="00AE6AFE">
        <w:rPr>
          <w:rFonts w:ascii="Arial" w:hAnsi="Arial" w:cs="Arial"/>
        </w:rPr>
        <w:t>, Rosa.</w:t>
      </w:r>
      <w:r w:rsidR="00624A6F" w:rsidRPr="00AE6AFE">
        <w:rPr>
          <w:rFonts w:ascii="Arial" w:hAnsi="Arial" w:cs="Arial"/>
        </w:rPr>
        <w:t xml:space="preserve"> </w:t>
      </w:r>
      <w:r w:rsidR="004702D2" w:rsidRPr="00AE6AFE">
        <w:rPr>
          <w:rFonts w:ascii="Arial" w:hAnsi="Arial" w:cs="Arial"/>
        </w:rPr>
        <w:t>(1914)</w:t>
      </w:r>
      <w:r w:rsidR="00B549B4" w:rsidRPr="00AE6AFE">
        <w:rPr>
          <w:rFonts w:ascii="Arial" w:hAnsi="Arial" w:cs="Arial"/>
        </w:rPr>
        <w:t xml:space="preserve"> </w:t>
      </w:r>
      <w:r w:rsidR="00B549B4" w:rsidRPr="00AE6AFE">
        <w:rPr>
          <w:rFonts w:ascii="Arial" w:hAnsi="Arial" w:cs="Arial"/>
          <w:b/>
          <w:bCs/>
        </w:rPr>
        <w:t>Imperialismo</w:t>
      </w:r>
      <w:r w:rsidR="00B549B4" w:rsidRPr="00AE6AFE">
        <w:rPr>
          <w:rFonts w:ascii="Arial" w:hAnsi="Arial" w:cs="Arial"/>
        </w:rPr>
        <w:t>.</w:t>
      </w:r>
      <w:r w:rsidR="00DC5FCD" w:rsidRPr="00AE6AFE">
        <w:rPr>
          <w:rFonts w:ascii="Arial" w:hAnsi="Arial" w:cs="Arial"/>
        </w:rPr>
        <w:t xml:space="preserve"> Disponível em: </w:t>
      </w:r>
      <w:r w:rsidR="00B549B4" w:rsidRPr="00AE6AFE">
        <w:rPr>
          <w:rFonts w:ascii="Arial" w:hAnsi="Arial" w:cs="Arial"/>
        </w:rPr>
        <w:t xml:space="preserve"> </w:t>
      </w:r>
      <w:hyperlink r:id="rId9" w:history="1">
        <w:r w:rsidR="00DC5FCD" w:rsidRPr="00AE6AFE">
          <w:rPr>
            <w:rStyle w:val="Hyperlink"/>
            <w:rFonts w:ascii="Arial" w:hAnsi="Arial" w:cs="Arial"/>
          </w:rPr>
          <w:t>https://www.marxists.org/portugues/luxemburgo/1914/mes/40.htm</w:t>
        </w:r>
      </w:hyperlink>
      <w:r w:rsidR="00DC5FCD" w:rsidRPr="00AE6AFE">
        <w:rPr>
          <w:rFonts w:ascii="Arial" w:hAnsi="Arial" w:cs="Arial"/>
        </w:rPr>
        <w:t xml:space="preserve"> Acesso </w:t>
      </w:r>
      <w:r w:rsidR="00B04E9E" w:rsidRPr="00AE6AFE">
        <w:rPr>
          <w:rFonts w:ascii="Arial" w:hAnsi="Arial" w:cs="Arial"/>
        </w:rPr>
        <w:t>em: 10 de julho de 2025.</w:t>
      </w:r>
    </w:p>
    <w:p w14:paraId="36E04B2D" w14:textId="77777777" w:rsidR="004209FF" w:rsidRPr="00AE6AFE" w:rsidRDefault="004209FF" w:rsidP="000F77FB">
      <w:pPr>
        <w:spacing w:after="0" w:line="240" w:lineRule="auto"/>
        <w:jc w:val="both"/>
        <w:rPr>
          <w:rFonts w:ascii="Arial" w:hAnsi="Arial" w:cs="Arial"/>
        </w:rPr>
      </w:pPr>
    </w:p>
    <w:p w14:paraId="38FAD641" w14:textId="77777777" w:rsidR="00424D8F" w:rsidRPr="00AE6AFE" w:rsidRDefault="00424D8F" w:rsidP="000F77FB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AE6AFE">
        <w:rPr>
          <w:rFonts w:ascii="Arial" w:hAnsi="Arial" w:cs="Arial"/>
          <w:sz w:val="24"/>
          <w:szCs w:val="24"/>
        </w:rPr>
        <w:t xml:space="preserve">ROBERTS, Michael. </w:t>
      </w:r>
      <w:proofErr w:type="spellStart"/>
      <w:r w:rsidRPr="00AE6AFE">
        <w:rPr>
          <w:rFonts w:ascii="Arial" w:hAnsi="Arial" w:cs="Arial"/>
          <w:sz w:val="24"/>
          <w:szCs w:val="24"/>
        </w:rPr>
        <w:t>Pandemic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6AFE">
        <w:rPr>
          <w:rFonts w:ascii="Arial" w:hAnsi="Arial" w:cs="Arial"/>
          <w:sz w:val="24"/>
          <w:szCs w:val="24"/>
        </w:rPr>
        <w:t>economics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6AFE">
        <w:rPr>
          <w:rFonts w:ascii="Arial" w:hAnsi="Arial" w:cs="Arial"/>
          <w:sz w:val="24"/>
          <w:szCs w:val="24"/>
        </w:rPr>
        <w:t>International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6AFE">
        <w:rPr>
          <w:rFonts w:ascii="Arial" w:hAnsi="Arial" w:cs="Arial"/>
          <w:sz w:val="24"/>
          <w:szCs w:val="24"/>
        </w:rPr>
        <w:t>Socialism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 – A </w:t>
      </w:r>
      <w:proofErr w:type="spellStart"/>
      <w:r w:rsidRPr="00AE6AFE">
        <w:rPr>
          <w:rFonts w:ascii="Arial" w:hAnsi="Arial" w:cs="Arial"/>
          <w:sz w:val="24"/>
          <w:szCs w:val="24"/>
        </w:rPr>
        <w:t>quarterly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 review of socialista </w:t>
      </w:r>
      <w:proofErr w:type="spellStart"/>
      <w:r w:rsidRPr="00AE6AFE">
        <w:rPr>
          <w:rFonts w:ascii="Arial" w:hAnsi="Arial" w:cs="Arial"/>
          <w:sz w:val="24"/>
          <w:szCs w:val="24"/>
        </w:rPr>
        <w:t>theory</w:t>
      </w:r>
      <w:proofErr w:type="spellEnd"/>
      <w:r w:rsidRPr="00AE6AFE">
        <w:rPr>
          <w:rFonts w:ascii="Arial" w:hAnsi="Arial" w:cs="Arial"/>
          <w:sz w:val="24"/>
          <w:szCs w:val="24"/>
        </w:rPr>
        <w:t xml:space="preserve">. (July, 2020). Disponível em. </w:t>
      </w:r>
      <w:hyperlink r:id="rId10" w:history="1">
        <w:r w:rsidRPr="00AE6AFE">
          <w:rPr>
            <w:rStyle w:val="Hyperlink"/>
            <w:rFonts w:ascii="Arial" w:hAnsi="Arial" w:cs="Arial"/>
            <w:sz w:val="24"/>
            <w:szCs w:val="24"/>
          </w:rPr>
          <w:t>https://isj.org.uk/pandemic-economics/</w:t>
        </w:r>
      </w:hyperlink>
      <w:r w:rsidRPr="00AE6AFE">
        <w:rPr>
          <w:rFonts w:ascii="Arial" w:hAnsi="Arial" w:cs="Arial"/>
          <w:sz w:val="24"/>
          <w:szCs w:val="24"/>
        </w:rPr>
        <w:t xml:space="preserve"> Acesso em: 10 de fevereiro de 2025</w:t>
      </w:r>
    </w:p>
    <w:p w14:paraId="38A7ED15" w14:textId="77777777" w:rsidR="00AE05D2" w:rsidRDefault="00AE05D2" w:rsidP="000F77FB">
      <w:pPr>
        <w:spacing w:after="0" w:line="240" w:lineRule="auto"/>
        <w:rPr>
          <w:rFonts w:ascii="Arial" w:hAnsi="Arial" w:cs="Arial"/>
          <w:iCs/>
        </w:rPr>
      </w:pPr>
    </w:p>
    <w:p w14:paraId="07F6423D" w14:textId="77777777" w:rsidR="00BA1E7F" w:rsidRPr="00AE6AFE" w:rsidRDefault="00BA1E7F" w:rsidP="00BA1E7F">
      <w:pPr>
        <w:spacing w:after="0" w:line="240" w:lineRule="auto"/>
        <w:jc w:val="both"/>
        <w:rPr>
          <w:rFonts w:ascii="Arial" w:hAnsi="Arial" w:cs="Arial"/>
        </w:rPr>
      </w:pPr>
      <w:r w:rsidRPr="00AE6AFE">
        <w:rPr>
          <w:rFonts w:ascii="Arial" w:hAnsi="Arial" w:cs="Arial"/>
        </w:rPr>
        <w:lastRenderedPageBreak/>
        <w:t xml:space="preserve">THALHEIMER, August. (1946) </w:t>
      </w:r>
      <w:r w:rsidRPr="00AE6AFE">
        <w:rPr>
          <w:rFonts w:ascii="Arial" w:hAnsi="Arial" w:cs="Arial"/>
          <w:b/>
          <w:bCs/>
        </w:rPr>
        <w:t xml:space="preserve">Linhas e conceitos básicos da política internacional após a II Guerra Mundial. </w:t>
      </w:r>
      <w:r w:rsidRPr="00AE6AFE">
        <w:rPr>
          <w:rFonts w:ascii="Arial" w:hAnsi="Arial" w:cs="Arial"/>
        </w:rPr>
        <w:t xml:space="preserve">Disponível em: </w:t>
      </w:r>
      <w:hyperlink r:id="rId11" w:history="1">
        <w:r w:rsidRPr="00AE6AFE">
          <w:rPr>
            <w:rStyle w:val="Hyperlink"/>
            <w:rFonts w:ascii="Arial" w:hAnsi="Arial" w:cs="Arial"/>
          </w:rPr>
          <w:t>https://centrovictormeyer.org.br//wp-content/uploads/2010/04/Linhas-e-conceitos-basicos-da-politica-intern.-apos-a-II-guerra.pdf</w:t>
        </w:r>
      </w:hyperlink>
      <w:r w:rsidRPr="00AE6AFE">
        <w:rPr>
          <w:rFonts w:ascii="Arial" w:hAnsi="Arial" w:cs="Arial"/>
        </w:rPr>
        <w:t xml:space="preserve"> Acesso em: 15 de maio de 2025 </w:t>
      </w:r>
    </w:p>
    <w:p w14:paraId="0D57E26C" w14:textId="77777777" w:rsidR="00BA1E7F" w:rsidRPr="00AE6AFE" w:rsidRDefault="00BA1E7F" w:rsidP="00BA1E7F">
      <w:pPr>
        <w:spacing w:after="0" w:line="240" w:lineRule="auto"/>
        <w:jc w:val="both"/>
        <w:rPr>
          <w:rFonts w:ascii="Arial" w:hAnsi="Arial" w:cs="Arial"/>
        </w:rPr>
      </w:pPr>
      <w:r w:rsidRPr="00AE6AFE">
        <w:rPr>
          <w:rFonts w:ascii="Arial" w:hAnsi="Arial" w:cs="Arial"/>
        </w:rPr>
        <w:t xml:space="preserve"> </w:t>
      </w:r>
    </w:p>
    <w:p w14:paraId="77D38084" w14:textId="77777777" w:rsidR="00BA1E7F" w:rsidRDefault="00BA1E7F" w:rsidP="000F77FB">
      <w:pPr>
        <w:spacing w:after="0" w:line="240" w:lineRule="auto"/>
        <w:rPr>
          <w:rFonts w:ascii="Arial" w:hAnsi="Arial" w:cs="Arial"/>
          <w:iCs/>
        </w:rPr>
      </w:pPr>
    </w:p>
    <w:sectPr w:rsidR="00BA1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F87F" w14:textId="77777777" w:rsidR="0029677E" w:rsidRDefault="0029677E" w:rsidP="009A0235">
      <w:pPr>
        <w:spacing w:after="0" w:line="240" w:lineRule="auto"/>
      </w:pPr>
      <w:r>
        <w:separator/>
      </w:r>
    </w:p>
  </w:endnote>
  <w:endnote w:type="continuationSeparator" w:id="0">
    <w:p w14:paraId="4863CE29" w14:textId="77777777" w:rsidR="0029677E" w:rsidRDefault="0029677E" w:rsidP="009A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1DED" w14:textId="77777777" w:rsidR="0029677E" w:rsidRDefault="0029677E" w:rsidP="009A0235">
      <w:pPr>
        <w:spacing w:after="0" w:line="240" w:lineRule="auto"/>
      </w:pPr>
      <w:r>
        <w:separator/>
      </w:r>
    </w:p>
  </w:footnote>
  <w:footnote w:type="continuationSeparator" w:id="0">
    <w:p w14:paraId="3B3657C8" w14:textId="77777777" w:rsidR="0029677E" w:rsidRDefault="0029677E" w:rsidP="009A0235">
      <w:pPr>
        <w:spacing w:after="0" w:line="240" w:lineRule="auto"/>
      </w:pPr>
      <w:r>
        <w:continuationSeparator/>
      </w:r>
    </w:p>
  </w:footnote>
  <w:footnote w:id="1">
    <w:p w14:paraId="2A8870B3" w14:textId="77777777" w:rsidR="00D01DF6" w:rsidRDefault="009A0235" w:rsidP="009A023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 Associado III de História Econômica </w:t>
      </w:r>
      <w:r w:rsidR="00CF6B6C">
        <w:t xml:space="preserve">e Economia Política </w:t>
      </w:r>
      <w:r>
        <w:t>da Universidade Federal de Pernambuco (UFPE/Brasil)</w:t>
      </w:r>
      <w:r w:rsidR="00051B38">
        <w:t xml:space="preserve"> </w:t>
      </w:r>
    </w:p>
    <w:p w14:paraId="3A33A367" w14:textId="29152064" w:rsidR="009A0235" w:rsidRDefault="00051B38" w:rsidP="009A0235">
      <w:pPr>
        <w:pStyle w:val="Textodenotaderodap"/>
        <w:jc w:val="both"/>
      </w:pPr>
      <w:r>
        <w:t>e-mail</w:t>
      </w:r>
      <w:r w:rsidR="00D01DF6">
        <w:t>:</w:t>
      </w:r>
      <w:r w:rsidR="009A0235">
        <w:t xml:space="preserve"> </w:t>
      </w:r>
      <w:hyperlink r:id="rId1" w:history="1">
        <w:r w:rsidR="00D01DF6" w:rsidRPr="00B22A90">
          <w:rPr>
            <w:rStyle w:val="Hyperlink"/>
          </w:rPr>
          <w:t>glaudionorbarbosa@gmail.com</w:t>
        </w:r>
      </w:hyperlink>
      <w:r w:rsidR="00D01DF6">
        <w:t xml:space="preserve"> </w:t>
      </w:r>
    </w:p>
    <w:p w14:paraId="0937E19F" w14:textId="7C2E15FF" w:rsidR="00D01DF6" w:rsidRDefault="00D01DF6" w:rsidP="009A0235">
      <w:pPr>
        <w:pStyle w:val="Textodenotaderodap"/>
        <w:jc w:val="both"/>
      </w:pPr>
      <w:r>
        <w:t>Celular: (081) 999776840</w:t>
      </w:r>
    </w:p>
    <w:p w14:paraId="5DB3728F" w14:textId="6A108726" w:rsidR="009A0235" w:rsidRDefault="009A0235">
      <w:pPr>
        <w:pStyle w:val="Textodenotaderodap"/>
      </w:pPr>
    </w:p>
  </w:footnote>
  <w:footnote w:id="2">
    <w:p w14:paraId="68FAE608" w14:textId="77777777" w:rsidR="00165803" w:rsidRPr="0077739B" w:rsidRDefault="000F178D" w:rsidP="001658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165803" w:rsidRPr="0077739B">
        <w:rPr>
          <w:rFonts w:ascii="Arial" w:hAnsi="Arial" w:cs="Arial"/>
          <w:sz w:val="20"/>
          <w:szCs w:val="20"/>
        </w:rPr>
        <w:t xml:space="preserve">A simetria </w:t>
      </w:r>
      <w:r w:rsidR="00165803" w:rsidRPr="00165803">
        <w:rPr>
          <w:rFonts w:ascii="Arial" w:hAnsi="Arial" w:cs="Arial"/>
          <w:sz w:val="20"/>
          <w:szCs w:val="20"/>
        </w:rPr>
        <w:t xml:space="preserve">supõe condições </w:t>
      </w:r>
      <w:r w:rsidR="00165803" w:rsidRPr="0077739B">
        <w:rPr>
          <w:rFonts w:ascii="Arial" w:hAnsi="Arial" w:cs="Arial"/>
          <w:sz w:val="20"/>
          <w:szCs w:val="20"/>
        </w:rPr>
        <w:t>de igualdade, onde os atores envolvidos possuem capacidades e recursos comparáveis, permitindo-lhes negociar em termos mais equitativos</w:t>
      </w:r>
      <w:r w:rsidR="00165803" w:rsidRPr="00165803">
        <w:rPr>
          <w:rFonts w:ascii="Arial" w:hAnsi="Arial" w:cs="Arial"/>
          <w:sz w:val="20"/>
          <w:szCs w:val="20"/>
        </w:rPr>
        <w:t xml:space="preserve">; </w:t>
      </w:r>
      <w:r w:rsidR="00165803" w:rsidRPr="0077739B">
        <w:rPr>
          <w:rFonts w:ascii="Arial" w:hAnsi="Arial" w:cs="Arial"/>
          <w:sz w:val="20"/>
          <w:szCs w:val="20"/>
        </w:rPr>
        <w:t>sim</w:t>
      </w:r>
      <w:r w:rsidR="00165803" w:rsidRPr="00165803">
        <w:rPr>
          <w:rFonts w:ascii="Arial" w:hAnsi="Arial" w:cs="Arial"/>
          <w:sz w:val="20"/>
          <w:szCs w:val="20"/>
        </w:rPr>
        <w:t>e</w:t>
      </w:r>
      <w:r w:rsidR="00165803" w:rsidRPr="0077739B">
        <w:rPr>
          <w:rFonts w:ascii="Arial" w:hAnsi="Arial" w:cs="Arial"/>
          <w:sz w:val="20"/>
          <w:szCs w:val="20"/>
        </w:rPr>
        <w:t>tric</w:t>
      </w:r>
      <w:r w:rsidR="00165803" w:rsidRPr="00165803">
        <w:rPr>
          <w:rFonts w:ascii="Arial" w:hAnsi="Arial" w:cs="Arial"/>
          <w:sz w:val="20"/>
          <w:szCs w:val="20"/>
        </w:rPr>
        <w:t>idade f</w:t>
      </w:r>
      <w:r w:rsidR="00165803" w:rsidRPr="0077739B">
        <w:rPr>
          <w:rFonts w:ascii="Arial" w:hAnsi="Arial" w:cs="Arial"/>
          <w:sz w:val="20"/>
          <w:szCs w:val="20"/>
        </w:rPr>
        <w:t>acilita a colaboração e a cooperação, pois as partes se sentem mais confiantes na capacidade de alcançar seus objetivos sem serem subjugadas por outras</w:t>
      </w:r>
      <w:r w:rsidR="00165803" w:rsidRPr="00165803">
        <w:rPr>
          <w:rFonts w:ascii="Arial" w:hAnsi="Arial" w:cs="Arial"/>
          <w:sz w:val="20"/>
          <w:szCs w:val="20"/>
        </w:rPr>
        <w:t xml:space="preserve">; a procura </w:t>
      </w:r>
      <w:r w:rsidR="00165803" w:rsidRPr="0077739B">
        <w:rPr>
          <w:rFonts w:ascii="Arial" w:hAnsi="Arial" w:cs="Arial"/>
          <w:sz w:val="20"/>
          <w:szCs w:val="20"/>
        </w:rPr>
        <w:t xml:space="preserve">pela simetria </w:t>
      </w:r>
      <w:r w:rsidR="00165803" w:rsidRPr="00165803">
        <w:rPr>
          <w:rFonts w:ascii="Arial" w:hAnsi="Arial" w:cs="Arial"/>
          <w:sz w:val="20"/>
          <w:szCs w:val="20"/>
        </w:rPr>
        <w:t xml:space="preserve">é </w:t>
      </w:r>
      <w:r w:rsidR="00165803" w:rsidRPr="0077739B">
        <w:rPr>
          <w:rFonts w:ascii="Arial" w:hAnsi="Arial" w:cs="Arial"/>
          <w:sz w:val="20"/>
          <w:szCs w:val="20"/>
        </w:rPr>
        <w:t>um esforço para manter um equilíbrio de poder nas relações internacionais, evitando que um ator domine sobre os demais.</w:t>
      </w:r>
    </w:p>
    <w:p w14:paraId="1FB9A34E" w14:textId="7C57BAA9" w:rsidR="000F178D" w:rsidRDefault="000F178D">
      <w:pPr>
        <w:pStyle w:val="Textodenotaderodap"/>
      </w:pPr>
    </w:p>
  </w:footnote>
  <w:footnote w:id="3">
    <w:p w14:paraId="1D780818" w14:textId="402DBE2A" w:rsidR="00F85D04" w:rsidRDefault="00F85D04" w:rsidP="006545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5B1420">
        <w:t xml:space="preserve">Além de não ser possível a obtenção da simetria através </w:t>
      </w:r>
      <w:r w:rsidR="00BA7F11">
        <w:t xml:space="preserve">dos mecanismos de mercado, a hipótese é heróica demais, pois </w:t>
      </w:r>
      <w:r w:rsidR="008073F2">
        <w:t>defendo o contrário, a saber, que nenhum ator tenha poder su</w:t>
      </w:r>
      <w:r w:rsidR="003D265D">
        <w:t>ficiente para determinar a configuração do poder global</w:t>
      </w:r>
      <w:r w:rsidR="00A60861">
        <w:t>.</w:t>
      </w:r>
      <w:r w:rsidR="00664730">
        <w:t xml:space="preserve"> </w:t>
      </w:r>
      <w:r w:rsidR="00655E53">
        <w:t xml:space="preserve">Seria mais adequado a hipótese de uma simetria </w:t>
      </w:r>
      <w:r w:rsidR="00BC0D71">
        <w:t>fraca e resultante de um conjunto de forças (os atores globais)</w:t>
      </w:r>
      <w:r w:rsidR="00334EA3">
        <w:t xml:space="preserve"> sob a </w:t>
      </w:r>
      <w:r w:rsidR="00654546">
        <w:t>determinação</w:t>
      </w:r>
      <w:r w:rsidR="00334EA3">
        <w:t xml:space="preserve"> em última instância </w:t>
      </w:r>
      <w:r w:rsidR="00654546">
        <w:t>da potência hegemônica.</w:t>
      </w:r>
    </w:p>
  </w:footnote>
  <w:footnote w:id="4">
    <w:p w14:paraId="21C97B07" w14:textId="77777777" w:rsidR="001F77BE" w:rsidRDefault="001F77BE" w:rsidP="001F77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91E2B">
        <w:rPr>
          <w:rFonts w:ascii="Arial" w:hAnsi="Arial" w:cs="Arial"/>
          <w:sz w:val="20"/>
          <w:szCs w:val="20"/>
        </w:rPr>
        <w:t xml:space="preserve">Após a guerra entre a Prússia e a França, houve a ratificação do Tratado de Paz da Basiléia, fato que inspirou ao filósofo alemão Immanuel Kant a idealização de uma paz universal e eterna. Nesse contexto, esse ilustre doutrinador expôs ao mundo vertentes </w:t>
      </w:r>
      <w:proofErr w:type="spellStart"/>
      <w:r w:rsidRPr="00091E2B">
        <w:rPr>
          <w:rFonts w:ascii="Arial" w:hAnsi="Arial" w:cs="Arial"/>
          <w:sz w:val="20"/>
          <w:szCs w:val="20"/>
        </w:rPr>
        <w:t>jusfilosóficas</w:t>
      </w:r>
      <w:proofErr w:type="spellEnd"/>
      <w:r w:rsidRPr="00091E2B">
        <w:rPr>
          <w:rFonts w:ascii="Arial" w:hAnsi="Arial" w:cs="Arial"/>
          <w:sz w:val="20"/>
          <w:szCs w:val="20"/>
        </w:rPr>
        <w:t xml:space="preserve"> com o intuito de evitar a guerra, mesclando deveres políticos com prospecção econômica e social. Por conseguinte, criou, em 1795, a obra intitulada "A paz perpétua, um projeto filosófico", com a finalidade de unir nações por meio de tratados entre os povos. Todavia, grande parte da doutrina e dos historiadores discutiam sobre a impossibilidade de concretude desses ideais, diante da aparente erosão normativa do Direito Internacional e a falsa aparência de autonomia entre os Estados.</w:t>
      </w:r>
      <w:r>
        <w:rPr>
          <w:rFonts w:ascii="Arial" w:hAnsi="Arial" w:cs="Arial"/>
          <w:sz w:val="20"/>
          <w:szCs w:val="20"/>
        </w:rPr>
        <w:t xml:space="preserve"> (Fonte: </w:t>
      </w:r>
      <w:hyperlink r:id="rId2" w:history="1">
        <w:r w:rsidRPr="00B22A90">
          <w:rPr>
            <w:rStyle w:val="Hyperlink"/>
            <w:rFonts w:ascii="Arial" w:hAnsi="Arial" w:cs="Arial"/>
            <w:sz w:val="20"/>
            <w:szCs w:val="20"/>
          </w:rPr>
          <w:t>https://www.migalhas.com.br/depeso/371651/a-paz-perpetua-de-kant--analise-teleologica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498180B4" w14:textId="77777777" w:rsidR="001F77BE" w:rsidRPr="00091E2B" w:rsidRDefault="001F77BE" w:rsidP="001F77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3345F9" w14:textId="77777777" w:rsidR="001F77BE" w:rsidRDefault="001F77BE" w:rsidP="001F77BE">
      <w:pPr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30DD"/>
    <w:multiLevelType w:val="multilevel"/>
    <w:tmpl w:val="B4C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C1589"/>
    <w:multiLevelType w:val="multilevel"/>
    <w:tmpl w:val="982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500127">
    <w:abstractNumId w:val="1"/>
  </w:num>
  <w:num w:numId="2" w16cid:durableId="113825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C"/>
    <w:rsid w:val="00000D5E"/>
    <w:rsid w:val="00001A38"/>
    <w:rsid w:val="0000653F"/>
    <w:rsid w:val="00014AD5"/>
    <w:rsid w:val="00021FF3"/>
    <w:rsid w:val="000229E7"/>
    <w:rsid w:val="00023055"/>
    <w:rsid w:val="0003004F"/>
    <w:rsid w:val="00035317"/>
    <w:rsid w:val="00051B38"/>
    <w:rsid w:val="000665C9"/>
    <w:rsid w:val="00076B95"/>
    <w:rsid w:val="000801FB"/>
    <w:rsid w:val="000821B8"/>
    <w:rsid w:val="00082D11"/>
    <w:rsid w:val="000A74E9"/>
    <w:rsid w:val="000B2FC6"/>
    <w:rsid w:val="000B37F8"/>
    <w:rsid w:val="000B7B24"/>
    <w:rsid w:val="000C24BE"/>
    <w:rsid w:val="000D190D"/>
    <w:rsid w:val="000D491D"/>
    <w:rsid w:val="000D50FA"/>
    <w:rsid w:val="000D5282"/>
    <w:rsid w:val="000D631E"/>
    <w:rsid w:val="000D6AAE"/>
    <w:rsid w:val="000E1247"/>
    <w:rsid w:val="000F178D"/>
    <w:rsid w:val="000F1B03"/>
    <w:rsid w:val="000F5C68"/>
    <w:rsid w:val="000F5CCA"/>
    <w:rsid w:val="000F77FB"/>
    <w:rsid w:val="00112670"/>
    <w:rsid w:val="00141460"/>
    <w:rsid w:val="001460E5"/>
    <w:rsid w:val="001476AA"/>
    <w:rsid w:val="001513F1"/>
    <w:rsid w:val="0015328D"/>
    <w:rsid w:val="001554F2"/>
    <w:rsid w:val="00156FA6"/>
    <w:rsid w:val="00157622"/>
    <w:rsid w:val="00165803"/>
    <w:rsid w:val="00174D19"/>
    <w:rsid w:val="00185BA9"/>
    <w:rsid w:val="0018607A"/>
    <w:rsid w:val="001A0D9C"/>
    <w:rsid w:val="001B1F0F"/>
    <w:rsid w:val="001B27A4"/>
    <w:rsid w:val="001B4013"/>
    <w:rsid w:val="001B701E"/>
    <w:rsid w:val="001C0A12"/>
    <w:rsid w:val="001D2EF6"/>
    <w:rsid w:val="001D4CF6"/>
    <w:rsid w:val="001D6620"/>
    <w:rsid w:val="001D7D21"/>
    <w:rsid w:val="001E313F"/>
    <w:rsid w:val="001E4753"/>
    <w:rsid w:val="001E5D87"/>
    <w:rsid w:val="001F77BE"/>
    <w:rsid w:val="00200908"/>
    <w:rsid w:val="002012FF"/>
    <w:rsid w:val="0020167E"/>
    <w:rsid w:val="00210A4E"/>
    <w:rsid w:val="00211C13"/>
    <w:rsid w:val="002179C7"/>
    <w:rsid w:val="00225984"/>
    <w:rsid w:val="002266F3"/>
    <w:rsid w:val="00232C2C"/>
    <w:rsid w:val="00250D25"/>
    <w:rsid w:val="00252787"/>
    <w:rsid w:val="0025765C"/>
    <w:rsid w:val="00262BAB"/>
    <w:rsid w:val="00262C27"/>
    <w:rsid w:val="00265553"/>
    <w:rsid w:val="00273734"/>
    <w:rsid w:val="00277378"/>
    <w:rsid w:val="00277B17"/>
    <w:rsid w:val="00283C0E"/>
    <w:rsid w:val="0028695A"/>
    <w:rsid w:val="00286B8B"/>
    <w:rsid w:val="002918B8"/>
    <w:rsid w:val="0029677E"/>
    <w:rsid w:val="002977F2"/>
    <w:rsid w:val="002A10CF"/>
    <w:rsid w:val="002B03FE"/>
    <w:rsid w:val="002B1BCF"/>
    <w:rsid w:val="002B2FB2"/>
    <w:rsid w:val="002B5995"/>
    <w:rsid w:val="002C28F7"/>
    <w:rsid w:val="002C3530"/>
    <w:rsid w:val="002C4853"/>
    <w:rsid w:val="002C5B79"/>
    <w:rsid w:val="002C7EA3"/>
    <w:rsid w:val="002D5DD5"/>
    <w:rsid w:val="002D7A97"/>
    <w:rsid w:val="002E4183"/>
    <w:rsid w:val="002E51D9"/>
    <w:rsid w:val="002F1A64"/>
    <w:rsid w:val="002F6273"/>
    <w:rsid w:val="00306ED9"/>
    <w:rsid w:val="00315390"/>
    <w:rsid w:val="00324C96"/>
    <w:rsid w:val="00327294"/>
    <w:rsid w:val="0033106E"/>
    <w:rsid w:val="00334EA3"/>
    <w:rsid w:val="00335C02"/>
    <w:rsid w:val="00342089"/>
    <w:rsid w:val="0034423E"/>
    <w:rsid w:val="00351AB3"/>
    <w:rsid w:val="00356B6A"/>
    <w:rsid w:val="00391498"/>
    <w:rsid w:val="00393B28"/>
    <w:rsid w:val="003944C3"/>
    <w:rsid w:val="003A23DD"/>
    <w:rsid w:val="003A460B"/>
    <w:rsid w:val="003A4BE5"/>
    <w:rsid w:val="003A5630"/>
    <w:rsid w:val="003B245F"/>
    <w:rsid w:val="003D265D"/>
    <w:rsid w:val="003D6546"/>
    <w:rsid w:val="003E34F2"/>
    <w:rsid w:val="003F0BD4"/>
    <w:rsid w:val="003F2CAC"/>
    <w:rsid w:val="00410B1D"/>
    <w:rsid w:val="004209FF"/>
    <w:rsid w:val="00424D8F"/>
    <w:rsid w:val="00424F6C"/>
    <w:rsid w:val="00427F3E"/>
    <w:rsid w:val="00440279"/>
    <w:rsid w:val="00443737"/>
    <w:rsid w:val="00444B7C"/>
    <w:rsid w:val="00447650"/>
    <w:rsid w:val="00450678"/>
    <w:rsid w:val="00455264"/>
    <w:rsid w:val="00456327"/>
    <w:rsid w:val="004702D2"/>
    <w:rsid w:val="004833AD"/>
    <w:rsid w:val="00486157"/>
    <w:rsid w:val="004A020E"/>
    <w:rsid w:val="004A1B77"/>
    <w:rsid w:val="004A3925"/>
    <w:rsid w:val="004A5ECE"/>
    <w:rsid w:val="004A6CF6"/>
    <w:rsid w:val="004B1C6A"/>
    <w:rsid w:val="004B1FED"/>
    <w:rsid w:val="004B204A"/>
    <w:rsid w:val="004B6CFD"/>
    <w:rsid w:val="004C16E7"/>
    <w:rsid w:val="004D08BF"/>
    <w:rsid w:val="004E3345"/>
    <w:rsid w:val="004E71C6"/>
    <w:rsid w:val="004F7100"/>
    <w:rsid w:val="00501211"/>
    <w:rsid w:val="005050B9"/>
    <w:rsid w:val="005073F5"/>
    <w:rsid w:val="0051061E"/>
    <w:rsid w:val="00513B4E"/>
    <w:rsid w:val="0052064E"/>
    <w:rsid w:val="00526887"/>
    <w:rsid w:val="005302E1"/>
    <w:rsid w:val="00553180"/>
    <w:rsid w:val="00554D4E"/>
    <w:rsid w:val="00555D98"/>
    <w:rsid w:val="005605F4"/>
    <w:rsid w:val="005606F2"/>
    <w:rsid w:val="00584B1E"/>
    <w:rsid w:val="00592B6A"/>
    <w:rsid w:val="005973B5"/>
    <w:rsid w:val="005A4DFA"/>
    <w:rsid w:val="005B1420"/>
    <w:rsid w:val="005B6EC0"/>
    <w:rsid w:val="005D2DF2"/>
    <w:rsid w:val="005D2F1C"/>
    <w:rsid w:val="005D2F96"/>
    <w:rsid w:val="005D4550"/>
    <w:rsid w:val="005D780A"/>
    <w:rsid w:val="005E0702"/>
    <w:rsid w:val="005E295D"/>
    <w:rsid w:val="005E4CBB"/>
    <w:rsid w:val="005E510C"/>
    <w:rsid w:val="00606AEE"/>
    <w:rsid w:val="00607E18"/>
    <w:rsid w:val="006219AE"/>
    <w:rsid w:val="0062253D"/>
    <w:rsid w:val="00624A6F"/>
    <w:rsid w:val="00627E4B"/>
    <w:rsid w:val="006331CA"/>
    <w:rsid w:val="0063626A"/>
    <w:rsid w:val="00642D63"/>
    <w:rsid w:val="00645B7B"/>
    <w:rsid w:val="00646F8D"/>
    <w:rsid w:val="00646FCE"/>
    <w:rsid w:val="00654546"/>
    <w:rsid w:val="00655E53"/>
    <w:rsid w:val="00662E17"/>
    <w:rsid w:val="00664730"/>
    <w:rsid w:val="00671698"/>
    <w:rsid w:val="00673CB5"/>
    <w:rsid w:val="00685240"/>
    <w:rsid w:val="006940BB"/>
    <w:rsid w:val="006A4B0F"/>
    <w:rsid w:val="006B36F7"/>
    <w:rsid w:val="006C65BC"/>
    <w:rsid w:val="006C6E9C"/>
    <w:rsid w:val="006D2C28"/>
    <w:rsid w:val="006D38C1"/>
    <w:rsid w:val="006D6F37"/>
    <w:rsid w:val="006E717F"/>
    <w:rsid w:val="006F5CAE"/>
    <w:rsid w:val="00714B31"/>
    <w:rsid w:val="007315C4"/>
    <w:rsid w:val="007355E5"/>
    <w:rsid w:val="00740A4C"/>
    <w:rsid w:val="00746B36"/>
    <w:rsid w:val="007676A8"/>
    <w:rsid w:val="00770E74"/>
    <w:rsid w:val="0077739B"/>
    <w:rsid w:val="007865BC"/>
    <w:rsid w:val="00787258"/>
    <w:rsid w:val="007925C6"/>
    <w:rsid w:val="007A1D59"/>
    <w:rsid w:val="007A43EE"/>
    <w:rsid w:val="007C16F5"/>
    <w:rsid w:val="007C3324"/>
    <w:rsid w:val="007C3B36"/>
    <w:rsid w:val="007D4643"/>
    <w:rsid w:val="007D6965"/>
    <w:rsid w:val="007E02D5"/>
    <w:rsid w:val="007E278C"/>
    <w:rsid w:val="007F1408"/>
    <w:rsid w:val="007F14CB"/>
    <w:rsid w:val="007F1619"/>
    <w:rsid w:val="007F18F5"/>
    <w:rsid w:val="007F3D16"/>
    <w:rsid w:val="007F7AAF"/>
    <w:rsid w:val="007F7E42"/>
    <w:rsid w:val="00800DE6"/>
    <w:rsid w:val="00804D91"/>
    <w:rsid w:val="008073F2"/>
    <w:rsid w:val="0082086A"/>
    <w:rsid w:val="00823CED"/>
    <w:rsid w:val="0082552C"/>
    <w:rsid w:val="00830848"/>
    <w:rsid w:val="00836E40"/>
    <w:rsid w:val="00837CED"/>
    <w:rsid w:val="00842584"/>
    <w:rsid w:val="0085255F"/>
    <w:rsid w:val="00873306"/>
    <w:rsid w:val="008808F5"/>
    <w:rsid w:val="00881529"/>
    <w:rsid w:val="00885F81"/>
    <w:rsid w:val="00894EB2"/>
    <w:rsid w:val="00895D93"/>
    <w:rsid w:val="008A748A"/>
    <w:rsid w:val="008A74BE"/>
    <w:rsid w:val="008C1EDA"/>
    <w:rsid w:val="008D0E07"/>
    <w:rsid w:val="008D487B"/>
    <w:rsid w:val="008D6107"/>
    <w:rsid w:val="008D7976"/>
    <w:rsid w:val="008E2F52"/>
    <w:rsid w:val="008E471E"/>
    <w:rsid w:val="008E56E8"/>
    <w:rsid w:val="008F49C4"/>
    <w:rsid w:val="008F5D66"/>
    <w:rsid w:val="00901F94"/>
    <w:rsid w:val="0090302E"/>
    <w:rsid w:val="0090369F"/>
    <w:rsid w:val="0091671A"/>
    <w:rsid w:val="0091692C"/>
    <w:rsid w:val="0092346E"/>
    <w:rsid w:val="009366E3"/>
    <w:rsid w:val="00944315"/>
    <w:rsid w:val="009663E7"/>
    <w:rsid w:val="009715DA"/>
    <w:rsid w:val="00975EBC"/>
    <w:rsid w:val="009770EA"/>
    <w:rsid w:val="00980243"/>
    <w:rsid w:val="00993689"/>
    <w:rsid w:val="009976E4"/>
    <w:rsid w:val="009A0235"/>
    <w:rsid w:val="009A5357"/>
    <w:rsid w:val="009A6AB7"/>
    <w:rsid w:val="009B586E"/>
    <w:rsid w:val="009C2D86"/>
    <w:rsid w:val="009C2E3B"/>
    <w:rsid w:val="009C3FA1"/>
    <w:rsid w:val="009D348D"/>
    <w:rsid w:val="009D627E"/>
    <w:rsid w:val="009D6A2E"/>
    <w:rsid w:val="009E299A"/>
    <w:rsid w:val="009E3956"/>
    <w:rsid w:val="009F148D"/>
    <w:rsid w:val="009F535F"/>
    <w:rsid w:val="009F552C"/>
    <w:rsid w:val="009F6D81"/>
    <w:rsid w:val="00A0295D"/>
    <w:rsid w:val="00A052CB"/>
    <w:rsid w:val="00A11968"/>
    <w:rsid w:val="00A24C54"/>
    <w:rsid w:val="00A41D08"/>
    <w:rsid w:val="00A42F7D"/>
    <w:rsid w:val="00A436BA"/>
    <w:rsid w:val="00A60861"/>
    <w:rsid w:val="00A70A77"/>
    <w:rsid w:val="00A74198"/>
    <w:rsid w:val="00A80ECB"/>
    <w:rsid w:val="00A9138B"/>
    <w:rsid w:val="00A92114"/>
    <w:rsid w:val="00A96A22"/>
    <w:rsid w:val="00AB02FE"/>
    <w:rsid w:val="00AB418B"/>
    <w:rsid w:val="00AB7788"/>
    <w:rsid w:val="00AD0797"/>
    <w:rsid w:val="00AD3146"/>
    <w:rsid w:val="00AD6A0C"/>
    <w:rsid w:val="00AE05D2"/>
    <w:rsid w:val="00AE6AFE"/>
    <w:rsid w:val="00AE6CF2"/>
    <w:rsid w:val="00AE7724"/>
    <w:rsid w:val="00B02C30"/>
    <w:rsid w:val="00B04E9E"/>
    <w:rsid w:val="00B14578"/>
    <w:rsid w:val="00B276BF"/>
    <w:rsid w:val="00B417B9"/>
    <w:rsid w:val="00B52774"/>
    <w:rsid w:val="00B549B4"/>
    <w:rsid w:val="00B715B7"/>
    <w:rsid w:val="00B73CE4"/>
    <w:rsid w:val="00B91B2C"/>
    <w:rsid w:val="00BA1E7F"/>
    <w:rsid w:val="00BA7F11"/>
    <w:rsid w:val="00BB082A"/>
    <w:rsid w:val="00BB0CCE"/>
    <w:rsid w:val="00BC0D71"/>
    <w:rsid w:val="00BC7C9C"/>
    <w:rsid w:val="00BE3AC1"/>
    <w:rsid w:val="00BE684E"/>
    <w:rsid w:val="00C05834"/>
    <w:rsid w:val="00C11990"/>
    <w:rsid w:val="00C2612C"/>
    <w:rsid w:val="00C357AC"/>
    <w:rsid w:val="00C47DAC"/>
    <w:rsid w:val="00C549A2"/>
    <w:rsid w:val="00C55130"/>
    <w:rsid w:val="00C62B96"/>
    <w:rsid w:val="00C63055"/>
    <w:rsid w:val="00C660F0"/>
    <w:rsid w:val="00C94F49"/>
    <w:rsid w:val="00C957C3"/>
    <w:rsid w:val="00CA6307"/>
    <w:rsid w:val="00CA6CB4"/>
    <w:rsid w:val="00CE36E1"/>
    <w:rsid w:val="00CE72E6"/>
    <w:rsid w:val="00CF47F5"/>
    <w:rsid w:val="00CF6B6C"/>
    <w:rsid w:val="00CF6E6D"/>
    <w:rsid w:val="00D0182D"/>
    <w:rsid w:val="00D01DF6"/>
    <w:rsid w:val="00D107B2"/>
    <w:rsid w:val="00D17C63"/>
    <w:rsid w:val="00D4457D"/>
    <w:rsid w:val="00D457B2"/>
    <w:rsid w:val="00D53D29"/>
    <w:rsid w:val="00D54967"/>
    <w:rsid w:val="00D6718C"/>
    <w:rsid w:val="00D75D35"/>
    <w:rsid w:val="00D84FB5"/>
    <w:rsid w:val="00DB3596"/>
    <w:rsid w:val="00DB3F87"/>
    <w:rsid w:val="00DB427F"/>
    <w:rsid w:val="00DB615F"/>
    <w:rsid w:val="00DC5FCD"/>
    <w:rsid w:val="00DE27EB"/>
    <w:rsid w:val="00DE5BEE"/>
    <w:rsid w:val="00DF4277"/>
    <w:rsid w:val="00E32C2E"/>
    <w:rsid w:val="00E3387C"/>
    <w:rsid w:val="00E350FD"/>
    <w:rsid w:val="00E42751"/>
    <w:rsid w:val="00E51185"/>
    <w:rsid w:val="00E51AA4"/>
    <w:rsid w:val="00E532AE"/>
    <w:rsid w:val="00E575F6"/>
    <w:rsid w:val="00E57607"/>
    <w:rsid w:val="00E64293"/>
    <w:rsid w:val="00E67F4A"/>
    <w:rsid w:val="00E80883"/>
    <w:rsid w:val="00E835C0"/>
    <w:rsid w:val="00E9035A"/>
    <w:rsid w:val="00E9063B"/>
    <w:rsid w:val="00EA0819"/>
    <w:rsid w:val="00EB0334"/>
    <w:rsid w:val="00EB1312"/>
    <w:rsid w:val="00EC0C13"/>
    <w:rsid w:val="00ED0CC8"/>
    <w:rsid w:val="00ED6D17"/>
    <w:rsid w:val="00EE2E58"/>
    <w:rsid w:val="00EF5239"/>
    <w:rsid w:val="00EF6F7E"/>
    <w:rsid w:val="00F00AD6"/>
    <w:rsid w:val="00F11F9F"/>
    <w:rsid w:val="00F21DF9"/>
    <w:rsid w:val="00F21F09"/>
    <w:rsid w:val="00F24058"/>
    <w:rsid w:val="00F332EE"/>
    <w:rsid w:val="00F3664D"/>
    <w:rsid w:val="00F556BE"/>
    <w:rsid w:val="00F6069E"/>
    <w:rsid w:val="00F70E0D"/>
    <w:rsid w:val="00F85D04"/>
    <w:rsid w:val="00F92D0E"/>
    <w:rsid w:val="00FB3E82"/>
    <w:rsid w:val="00FC3389"/>
    <w:rsid w:val="00FC7437"/>
    <w:rsid w:val="00FD0247"/>
    <w:rsid w:val="00FD77D9"/>
    <w:rsid w:val="00FD7FF4"/>
    <w:rsid w:val="00FE24AB"/>
    <w:rsid w:val="00FE7F36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31A7"/>
  <w15:chartTrackingRefBased/>
  <w15:docId w15:val="{7AC18507-C338-4BAA-894B-DB6179B2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8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8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38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8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38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8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024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024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D696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D696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023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53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2AE"/>
  </w:style>
  <w:style w:type="paragraph" w:styleId="Rodap">
    <w:name w:val="footer"/>
    <w:basedOn w:val="Normal"/>
    <w:link w:val="RodapChar"/>
    <w:uiPriority w:val="99"/>
    <w:unhideWhenUsed/>
    <w:rsid w:val="00E53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2AE"/>
  </w:style>
  <w:style w:type="paragraph" w:styleId="Corpodetexto">
    <w:name w:val="Body Text"/>
    <w:basedOn w:val="Normal"/>
    <w:link w:val="CorpodetextoChar"/>
    <w:uiPriority w:val="1"/>
    <w:qFormat/>
    <w:rsid w:val="00DE27EB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E27EB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6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2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11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7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90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2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3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2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3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0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0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6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6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ntrovictormeyer.org.br//wp-content/uploads/2010/04/Linhas-e-conceitos-basicos-da-politica-intern.-apos-a-II-guerr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j.org.uk/pandemic-econom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xists.org/portugues/luxemburgo/1914/mes/40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galhas.com.br/depeso/371651/a-paz-perpetua-de-kant--analise-teleologica" TargetMode="External"/><Relationship Id="rId1" Type="http://schemas.openxmlformats.org/officeDocument/2006/relationships/hyperlink" Target="mailto:glaudionorbarbo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298E-BD1B-4448-ACCA-D49DA3BB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2627</Words>
  <Characters>14426</Characters>
  <Application>Microsoft Office Word</Application>
  <DocSecurity>0</DocSecurity>
  <Lines>248</Lines>
  <Paragraphs>47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Glaudionor Barbosa</dc:creator>
  <cp:keywords/>
  <dc:description/>
  <cp:lastModifiedBy>Glaudionor Barbosa</cp:lastModifiedBy>
  <cp:revision>2</cp:revision>
  <dcterms:created xsi:type="dcterms:W3CDTF">2025-08-01T21:00:00Z</dcterms:created>
  <dcterms:modified xsi:type="dcterms:W3CDTF">2025-08-01T21:00:00Z</dcterms:modified>
</cp:coreProperties>
</file>